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796F5" w14:textId="77777777" w:rsidR="00151F23" w:rsidRDefault="00151F23" w:rsidP="00151F23">
      <w:pPr>
        <w:jc w:val="center"/>
        <w:rPr>
          <w:b/>
          <w:sz w:val="28"/>
          <w:szCs w:val="28"/>
        </w:rPr>
      </w:pPr>
      <w:r>
        <w:br w:type="textWrapping" w:clear="all"/>
      </w:r>
    </w:p>
    <w:p w14:paraId="2B6735BB" w14:textId="482C068E" w:rsidR="00151F23" w:rsidRPr="00151F23" w:rsidRDefault="00151F23" w:rsidP="00151F23">
      <w:pPr>
        <w:jc w:val="center"/>
        <w:rPr>
          <w:b/>
          <w:sz w:val="28"/>
          <w:szCs w:val="28"/>
        </w:rPr>
      </w:pPr>
      <w:r w:rsidRPr="007C3B2F">
        <w:rPr>
          <w:b/>
          <w:sz w:val="28"/>
          <w:szCs w:val="28"/>
        </w:rPr>
        <w:t xml:space="preserve">Programme </w:t>
      </w:r>
      <w:r>
        <w:rPr>
          <w:b/>
          <w:sz w:val="28"/>
          <w:szCs w:val="28"/>
        </w:rPr>
        <w:t>de</w:t>
      </w:r>
      <w:r w:rsidR="00BF7EDD">
        <w:rPr>
          <w:b/>
          <w:sz w:val="28"/>
          <w:szCs w:val="28"/>
        </w:rPr>
        <w:t xml:space="preserve"> mobilité Mourou/Strickland 202</w:t>
      </w:r>
      <w:r w:rsidR="00163B85">
        <w:rPr>
          <w:b/>
          <w:sz w:val="28"/>
          <w:szCs w:val="28"/>
        </w:rPr>
        <w:t>5</w:t>
      </w:r>
    </w:p>
    <w:p w14:paraId="3185232C" w14:textId="77777777" w:rsidR="00151F23" w:rsidRPr="007C3B2F" w:rsidRDefault="00151F23" w:rsidP="00151F23">
      <w:pPr>
        <w:jc w:val="center"/>
        <w:rPr>
          <w:b/>
          <w:sz w:val="22"/>
          <w:szCs w:val="22"/>
        </w:rPr>
      </w:pPr>
      <w:r w:rsidRPr="007C3B2F">
        <w:rPr>
          <w:b/>
          <w:sz w:val="22"/>
          <w:szCs w:val="22"/>
        </w:rPr>
        <w:t>Guide à l’attention des chercheurs</w:t>
      </w:r>
    </w:p>
    <w:p w14:paraId="5BA31976" w14:textId="77777777" w:rsidR="00151F23" w:rsidRDefault="00151F23" w:rsidP="00151F23">
      <w:pPr>
        <w:jc w:val="center"/>
        <w:rPr>
          <w:sz w:val="22"/>
          <w:szCs w:val="22"/>
        </w:rPr>
      </w:pPr>
      <w:r w:rsidRPr="007C3B2F">
        <w:rPr>
          <w:sz w:val="22"/>
          <w:szCs w:val="22"/>
        </w:rPr>
        <w:t>(</w:t>
      </w:r>
      <w:r w:rsidRPr="007C3B2F">
        <w:rPr>
          <w:i/>
          <w:sz w:val="22"/>
          <w:szCs w:val="22"/>
        </w:rPr>
        <w:t>also available in English</w:t>
      </w:r>
      <w:r w:rsidRPr="007C3B2F">
        <w:rPr>
          <w:sz w:val="22"/>
          <w:szCs w:val="22"/>
        </w:rPr>
        <w:t>)</w:t>
      </w:r>
    </w:p>
    <w:p w14:paraId="1B14B2D7" w14:textId="77777777" w:rsidR="00E52655" w:rsidRDefault="00E52655" w:rsidP="00151F23">
      <w:pPr>
        <w:jc w:val="center"/>
        <w:rPr>
          <w:sz w:val="22"/>
          <w:szCs w:val="22"/>
        </w:rPr>
      </w:pPr>
    </w:p>
    <w:p w14:paraId="041D95F6" w14:textId="77777777" w:rsidR="00151F23" w:rsidRDefault="00151F23" w:rsidP="00151F23">
      <w:pPr>
        <w:jc w:val="center"/>
        <w:rPr>
          <w:sz w:val="22"/>
          <w:szCs w:val="22"/>
        </w:rPr>
      </w:pPr>
    </w:p>
    <w:p w14:paraId="7E0EA627" w14:textId="77777777" w:rsidR="00E21445" w:rsidRDefault="00E21445" w:rsidP="00151F23">
      <w:pPr>
        <w:jc w:val="center"/>
        <w:rPr>
          <w:sz w:val="22"/>
          <w:szCs w:val="22"/>
        </w:rPr>
      </w:pPr>
    </w:p>
    <w:p w14:paraId="13091152" w14:textId="77777777" w:rsidR="00151F23" w:rsidRDefault="00151F23" w:rsidP="00151F23">
      <w:pPr>
        <w:numPr>
          <w:ilvl w:val="0"/>
          <w:numId w:val="1"/>
        </w:numPr>
        <w:jc w:val="both"/>
        <w:rPr>
          <w:b/>
          <w:sz w:val="22"/>
          <w:szCs w:val="22"/>
        </w:rPr>
      </w:pPr>
      <w:r>
        <w:rPr>
          <w:b/>
          <w:sz w:val="22"/>
          <w:szCs w:val="22"/>
        </w:rPr>
        <w:t>Présentation</w:t>
      </w:r>
      <w:r w:rsidRPr="007C3B2F">
        <w:rPr>
          <w:b/>
          <w:sz w:val="22"/>
          <w:szCs w:val="22"/>
        </w:rPr>
        <w:t xml:space="preserve"> du programme</w:t>
      </w:r>
    </w:p>
    <w:p w14:paraId="5DEA20AC" w14:textId="77777777" w:rsidR="0044309C" w:rsidRDefault="0044309C" w:rsidP="0044309C">
      <w:pPr>
        <w:jc w:val="both"/>
        <w:rPr>
          <w:b/>
          <w:sz w:val="22"/>
          <w:szCs w:val="22"/>
        </w:rPr>
      </w:pPr>
    </w:p>
    <w:p w14:paraId="79F454ED" w14:textId="77777777" w:rsidR="0044309C" w:rsidRDefault="0044309C" w:rsidP="0044309C">
      <w:pPr>
        <w:jc w:val="both"/>
        <w:rPr>
          <w:sz w:val="22"/>
          <w:szCs w:val="22"/>
        </w:rPr>
      </w:pPr>
      <w:r>
        <w:rPr>
          <w:sz w:val="22"/>
          <w:szCs w:val="22"/>
        </w:rPr>
        <w:t>Créé par l’Ambassade de France au Cana</w:t>
      </w:r>
      <w:r w:rsidR="00062A45">
        <w:rPr>
          <w:sz w:val="22"/>
          <w:szCs w:val="22"/>
        </w:rPr>
        <w:t>da en 2018, le programme Mourou/</w:t>
      </w:r>
      <w:r>
        <w:rPr>
          <w:sz w:val="22"/>
          <w:szCs w:val="22"/>
        </w:rPr>
        <w:t xml:space="preserve">Strickland </w:t>
      </w:r>
      <w:r w:rsidR="00025D72">
        <w:rPr>
          <w:sz w:val="22"/>
          <w:szCs w:val="22"/>
        </w:rPr>
        <w:t xml:space="preserve">est un programme de mobilité bidirectionnel qui </w:t>
      </w:r>
      <w:r>
        <w:rPr>
          <w:sz w:val="22"/>
          <w:szCs w:val="22"/>
        </w:rPr>
        <w:t>a pour objectif de contribuer à la mise en place de collaborations pérennes entre chercheurs canadiens et français</w:t>
      </w:r>
      <w:r w:rsidR="00025D72">
        <w:rPr>
          <w:sz w:val="22"/>
          <w:szCs w:val="22"/>
        </w:rPr>
        <w:t xml:space="preserve">. </w:t>
      </w:r>
      <w:r w:rsidR="00591D5F">
        <w:rPr>
          <w:sz w:val="22"/>
          <w:szCs w:val="22"/>
        </w:rPr>
        <w:t xml:space="preserve">Il est </w:t>
      </w:r>
      <w:r w:rsidR="00591D5F" w:rsidRPr="00591D5F">
        <w:rPr>
          <w:sz w:val="22"/>
          <w:szCs w:val="22"/>
        </w:rPr>
        <w:t>destiné aux ch</w:t>
      </w:r>
      <w:r w:rsidR="00591D5F">
        <w:rPr>
          <w:sz w:val="22"/>
          <w:szCs w:val="22"/>
        </w:rPr>
        <w:t xml:space="preserve">ercheurs </w:t>
      </w:r>
      <w:r w:rsidR="00D53399">
        <w:rPr>
          <w:sz w:val="22"/>
          <w:szCs w:val="22"/>
        </w:rPr>
        <w:t xml:space="preserve">qui souhaitent effectuer un </w:t>
      </w:r>
      <w:r w:rsidR="00591D5F" w:rsidRPr="00591D5F">
        <w:rPr>
          <w:sz w:val="22"/>
          <w:szCs w:val="22"/>
        </w:rPr>
        <w:t xml:space="preserve">séjour </w:t>
      </w:r>
      <w:r w:rsidR="002506FA">
        <w:rPr>
          <w:sz w:val="22"/>
          <w:szCs w:val="22"/>
        </w:rPr>
        <w:t>d’au moins 5</w:t>
      </w:r>
      <w:r w:rsidR="00D53399" w:rsidRPr="002506FA">
        <w:rPr>
          <w:sz w:val="22"/>
          <w:szCs w:val="22"/>
        </w:rPr>
        <w:t xml:space="preserve"> jours</w:t>
      </w:r>
      <w:r w:rsidR="00D53399">
        <w:rPr>
          <w:sz w:val="22"/>
          <w:szCs w:val="22"/>
        </w:rPr>
        <w:t xml:space="preserve"> </w:t>
      </w:r>
      <w:r w:rsidR="00591D5F" w:rsidRPr="00591D5F">
        <w:rPr>
          <w:sz w:val="22"/>
          <w:szCs w:val="22"/>
        </w:rPr>
        <w:t>auprès de leur</w:t>
      </w:r>
      <w:r w:rsidR="00D53399">
        <w:rPr>
          <w:sz w:val="22"/>
          <w:szCs w:val="22"/>
        </w:rPr>
        <w:t>(s)</w:t>
      </w:r>
      <w:r w:rsidR="00591D5F" w:rsidRPr="00591D5F">
        <w:rPr>
          <w:sz w:val="22"/>
          <w:szCs w:val="22"/>
        </w:rPr>
        <w:t xml:space="preserve"> homologue</w:t>
      </w:r>
      <w:r w:rsidR="00D53399">
        <w:rPr>
          <w:sz w:val="22"/>
          <w:szCs w:val="22"/>
        </w:rPr>
        <w:t>(s)</w:t>
      </w:r>
      <w:r w:rsidR="00591D5F" w:rsidRPr="00591D5F">
        <w:rPr>
          <w:sz w:val="22"/>
          <w:szCs w:val="22"/>
        </w:rPr>
        <w:t>, soit en France soit au Canada, dans le cadre d’un projet de recherche commun.</w:t>
      </w:r>
    </w:p>
    <w:p w14:paraId="2D6AFE43" w14:textId="77777777" w:rsidR="00025D72" w:rsidRDefault="00025D72" w:rsidP="0044309C">
      <w:pPr>
        <w:jc w:val="both"/>
        <w:rPr>
          <w:sz w:val="22"/>
          <w:szCs w:val="22"/>
        </w:rPr>
      </w:pPr>
    </w:p>
    <w:p w14:paraId="7CA9150C" w14:textId="77777777" w:rsidR="00025D72" w:rsidRDefault="00025D72" w:rsidP="0044309C">
      <w:pPr>
        <w:jc w:val="both"/>
        <w:rPr>
          <w:sz w:val="22"/>
          <w:szCs w:val="22"/>
        </w:rPr>
      </w:pPr>
      <w:r>
        <w:rPr>
          <w:sz w:val="22"/>
          <w:szCs w:val="22"/>
        </w:rPr>
        <w:t xml:space="preserve">Ce programme est ouvert à tous les domaines de recherche. Il concerne le Canada </w:t>
      </w:r>
      <w:r w:rsidRPr="00025D72">
        <w:rPr>
          <w:b/>
          <w:sz w:val="22"/>
          <w:szCs w:val="22"/>
          <w:u w:val="single"/>
        </w:rPr>
        <w:t>hors Québec</w:t>
      </w:r>
      <w:r>
        <w:rPr>
          <w:sz w:val="22"/>
          <w:szCs w:val="22"/>
        </w:rPr>
        <w:t xml:space="preserve">, le Québec disposant </w:t>
      </w:r>
      <w:r w:rsidR="00205C5A">
        <w:rPr>
          <w:sz w:val="22"/>
          <w:szCs w:val="22"/>
        </w:rPr>
        <w:t>par ailleurs</w:t>
      </w:r>
      <w:r>
        <w:rPr>
          <w:sz w:val="22"/>
          <w:szCs w:val="22"/>
        </w:rPr>
        <w:t xml:space="preserve"> de programmes spécifiques avec la France. </w:t>
      </w:r>
    </w:p>
    <w:p w14:paraId="7D995CD9" w14:textId="77777777" w:rsidR="009D6462" w:rsidRDefault="009D6462" w:rsidP="0044309C">
      <w:pPr>
        <w:jc w:val="both"/>
        <w:rPr>
          <w:sz w:val="22"/>
          <w:szCs w:val="22"/>
        </w:rPr>
      </w:pPr>
    </w:p>
    <w:p w14:paraId="7F8BFBD2" w14:textId="77777777" w:rsidR="009D6462" w:rsidRDefault="009D6462" w:rsidP="0044309C">
      <w:pPr>
        <w:jc w:val="both"/>
        <w:rPr>
          <w:sz w:val="22"/>
          <w:szCs w:val="22"/>
        </w:rPr>
      </w:pPr>
      <w:r>
        <w:rPr>
          <w:sz w:val="22"/>
          <w:szCs w:val="22"/>
        </w:rPr>
        <w:t xml:space="preserve">Les séjours de recherche peuvent notamment inclure, de manière non exhaustive : les rencontres/ recherches sur des travaux conjoints, les rencontres pour un premier contact en vue d’une collaboration future, les travaux relatifs à des co-publications, la participation à des conférences ou séminaires </w:t>
      </w:r>
      <w:r w:rsidR="00DF59C2">
        <w:rPr>
          <w:sz w:val="22"/>
          <w:szCs w:val="22"/>
        </w:rPr>
        <w:t>franco-canadiens (pas internationaux)</w:t>
      </w:r>
      <w:r w:rsidR="00B53770">
        <w:rPr>
          <w:sz w:val="22"/>
          <w:szCs w:val="22"/>
        </w:rPr>
        <w:t xml:space="preserve">, </w:t>
      </w:r>
      <w:r>
        <w:rPr>
          <w:sz w:val="22"/>
          <w:szCs w:val="22"/>
        </w:rPr>
        <w:t xml:space="preserve">etc. </w:t>
      </w:r>
    </w:p>
    <w:p w14:paraId="3848A565" w14:textId="77777777" w:rsidR="00025D72" w:rsidRDefault="00025D72" w:rsidP="0044309C">
      <w:pPr>
        <w:jc w:val="both"/>
        <w:rPr>
          <w:sz w:val="22"/>
          <w:szCs w:val="22"/>
        </w:rPr>
      </w:pPr>
    </w:p>
    <w:p w14:paraId="55FDE224" w14:textId="77777777" w:rsidR="00025D72" w:rsidRDefault="00025D72" w:rsidP="0044309C">
      <w:pPr>
        <w:jc w:val="both"/>
        <w:rPr>
          <w:sz w:val="22"/>
          <w:szCs w:val="22"/>
        </w:rPr>
      </w:pPr>
      <w:r>
        <w:rPr>
          <w:sz w:val="22"/>
          <w:szCs w:val="22"/>
        </w:rPr>
        <w:t xml:space="preserve">Sont offerts dans le cadre du programme : </w:t>
      </w:r>
    </w:p>
    <w:p w14:paraId="07D95FBD" w14:textId="77777777" w:rsidR="00025D72" w:rsidRPr="00025D72" w:rsidRDefault="00025D72" w:rsidP="00D31A2B">
      <w:pPr>
        <w:numPr>
          <w:ilvl w:val="0"/>
          <w:numId w:val="2"/>
        </w:numPr>
        <w:spacing w:before="60" w:after="100" w:afterAutospacing="1"/>
        <w:ind w:left="714" w:hanging="357"/>
        <w:rPr>
          <w:sz w:val="22"/>
          <w:szCs w:val="22"/>
        </w:rPr>
      </w:pPr>
      <w:r w:rsidRPr="00025D72">
        <w:rPr>
          <w:sz w:val="22"/>
          <w:szCs w:val="22"/>
        </w:rPr>
        <w:t>1 vol</w:t>
      </w:r>
      <w:r w:rsidR="00D53399">
        <w:rPr>
          <w:sz w:val="22"/>
          <w:szCs w:val="22"/>
        </w:rPr>
        <w:t xml:space="preserve"> aller-retour en classe économique</w:t>
      </w:r>
      <w:r w:rsidRPr="00025D72">
        <w:rPr>
          <w:sz w:val="22"/>
          <w:szCs w:val="22"/>
        </w:rPr>
        <w:t xml:space="preserve"> entre le Canada et la France ou entre la France et le Canada</w:t>
      </w:r>
    </w:p>
    <w:p w14:paraId="393A9546" w14:textId="77777777" w:rsidR="00CA445F" w:rsidRPr="001E78EE" w:rsidRDefault="00025D72" w:rsidP="00C4749A">
      <w:pPr>
        <w:numPr>
          <w:ilvl w:val="0"/>
          <w:numId w:val="2"/>
        </w:numPr>
        <w:spacing w:before="100" w:beforeAutospacing="1" w:after="100" w:afterAutospacing="1"/>
        <w:rPr>
          <w:sz w:val="22"/>
          <w:szCs w:val="22"/>
        </w:rPr>
      </w:pPr>
      <w:r>
        <w:rPr>
          <w:sz w:val="22"/>
          <w:szCs w:val="22"/>
        </w:rPr>
        <w:t>U</w:t>
      </w:r>
      <w:r w:rsidRPr="00025D72">
        <w:rPr>
          <w:sz w:val="22"/>
          <w:szCs w:val="22"/>
        </w:rPr>
        <w:t xml:space="preserve">ne contribution aux frais de </w:t>
      </w:r>
      <w:r w:rsidRPr="002506FA">
        <w:rPr>
          <w:sz w:val="22"/>
          <w:szCs w:val="22"/>
        </w:rPr>
        <w:t>séjour (</w:t>
      </w:r>
      <w:r w:rsidR="002506FA" w:rsidRPr="002506FA">
        <w:rPr>
          <w:sz w:val="22"/>
          <w:szCs w:val="22"/>
        </w:rPr>
        <w:t>5</w:t>
      </w:r>
      <w:r w:rsidRPr="002506FA">
        <w:rPr>
          <w:sz w:val="22"/>
          <w:szCs w:val="22"/>
        </w:rPr>
        <w:t xml:space="preserve"> indemnités journalières)</w:t>
      </w:r>
      <w:r w:rsidR="000648EB" w:rsidRPr="002506FA">
        <w:rPr>
          <w:sz w:val="22"/>
          <w:szCs w:val="22"/>
        </w:rPr>
        <w:t>.</w:t>
      </w:r>
      <w:r w:rsidR="000648EB">
        <w:rPr>
          <w:sz w:val="22"/>
          <w:szCs w:val="22"/>
        </w:rPr>
        <w:t xml:space="preserve"> </w:t>
      </w:r>
    </w:p>
    <w:p w14:paraId="177D8070" w14:textId="413F0C8F" w:rsidR="00D31A2B" w:rsidRPr="00D31A2B" w:rsidRDefault="00D31A2B" w:rsidP="002506FA">
      <w:pPr>
        <w:spacing w:before="100" w:beforeAutospacing="1" w:after="60"/>
        <w:rPr>
          <w:sz w:val="22"/>
          <w:szCs w:val="22"/>
        </w:rPr>
      </w:pPr>
      <w:r>
        <w:rPr>
          <w:sz w:val="22"/>
          <w:szCs w:val="22"/>
        </w:rPr>
        <w:t>P</w:t>
      </w:r>
      <w:r w:rsidR="00C4749A">
        <w:rPr>
          <w:sz w:val="22"/>
          <w:szCs w:val="22"/>
        </w:rPr>
        <w:t>our l’appel à projets 2</w:t>
      </w:r>
      <w:r w:rsidR="000C3DA5">
        <w:rPr>
          <w:sz w:val="22"/>
          <w:szCs w:val="22"/>
        </w:rPr>
        <w:t>02</w:t>
      </w:r>
      <w:r w:rsidR="00163B85">
        <w:rPr>
          <w:sz w:val="22"/>
          <w:szCs w:val="22"/>
        </w:rPr>
        <w:t>5</w:t>
      </w:r>
      <w:r w:rsidR="00CA445F">
        <w:rPr>
          <w:sz w:val="22"/>
          <w:szCs w:val="22"/>
        </w:rPr>
        <w:t xml:space="preserve">, </w:t>
      </w:r>
      <w:r w:rsidRPr="00D31A2B">
        <w:rPr>
          <w:sz w:val="22"/>
          <w:szCs w:val="22"/>
        </w:rPr>
        <w:t xml:space="preserve">le programme </w:t>
      </w:r>
      <w:r w:rsidR="002506FA">
        <w:rPr>
          <w:sz w:val="22"/>
          <w:szCs w:val="22"/>
        </w:rPr>
        <w:t>est</w:t>
      </w:r>
      <w:r w:rsidRPr="00D31A2B">
        <w:rPr>
          <w:sz w:val="22"/>
          <w:szCs w:val="22"/>
        </w:rPr>
        <w:t xml:space="preserve"> </w:t>
      </w:r>
      <w:r w:rsidRPr="00D31A2B">
        <w:rPr>
          <w:b/>
          <w:sz w:val="22"/>
          <w:szCs w:val="22"/>
        </w:rPr>
        <w:t>ouvert à tous les champs de recherche et encourage l’interdisciplinarité</w:t>
      </w:r>
      <w:r w:rsidRPr="00D31A2B">
        <w:rPr>
          <w:sz w:val="22"/>
          <w:szCs w:val="22"/>
        </w:rPr>
        <w:t>.</w:t>
      </w:r>
    </w:p>
    <w:p w14:paraId="44B512A4" w14:textId="77777777" w:rsidR="00CA445F" w:rsidRPr="00CA445F" w:rsidRDefault="00205C5A" w:rsidP="00CA445F">
      <w:pPr>
        <w:spacing w:before="100" w:beforeAutospacing="1" w:after="100" w:afterAutospacing="1"/>
        <w:rPr>
          <w:sz w:val="22"/>
          <w:szCs w:val="22"/>
        </w:rPr>
      </w:pPr>
      <w:r>
        <w:rPr>
          <w:sz w:val="22"/>
          <w:szCs w:val="22"/>
        </w:rPr>
        <w:t>Les lauréat.e.s devront fournir à l’ambassade de France un résumé de la mission dans le mois suivant leur retour.</w:t>
      </w:r>
    </w:p>
    <w:p w14:paraId="71990221" w14:textId="77777777" w:rsidR="0044309C" w:rsidRDefault="0044309C" w:rsidP="0044309C">
      <w:pPr>
        <w:jc w:val="both"/>
        <w:rPr>
          <w:b/>
          <w:sz w:val="22"/>
          <w:szCs w:val="22"/>
        </w:rPr>
      </w:pPr>
    </w:p>
    <w:p w14:paraId="15F3A30D" w14:textId="77777777" w:rsidR="0044309C" w:rsidRDefault="00F76BCE" w:rsidP="00151F23">
      <w:pPr>
        <w:numPr>
          <w:ilvl w:val="0"/>
          <w:numId w:val="1"/>
        </w:numPr>
        <w:jc w:val="both"/>
        <w:rPr>
          <w:b/>
          <w:sz w:val="22"/>
          <w:szCs w:val="22"/>
        </w:rPr>
      </w:pPr>
      <w:r>
        <w:rPr>
          <w:b/>
          <w:sz w:val="22"/>
          <w:szCs w:val="22"/>
        </w:rPr>
        <w:t>Éligibilité</w:t>
      </w:r>
      <w:r w:rsidR="0044309C">
        <w:rPr>
          <w:b/>
          <w:sz w:val="22"/>
          <w:szCs w:val="22"/>
        </w:rPr>
        <w:t xml:space="preserve"> et processus de </w:t>
      </w:r>
      <w:r>
        <w:rPr>
          <w:b/>
          <w:sz w:val="22"/>
          <w:szCs w:val="22"/>
        </w:rPr>
        <w:t>candidature</w:t>
      </w:r>
    </w:p>
    <w:p w14:paraId="3EC2F553" w14:textId="77777777" w:rsidR="00025D72" w:rsidRDefault="00025D72" w:rsidP="00025D72">
      <w:pPr>
        <w:jc w:val="both"/>
        <w:rPr>
          <w:b/>
          <w:sz w:val="22"/>
          <w:szCs w:val="22"/>
        </w:rPr>
      </w:pPr>
    </w:p>
    <w:p w14:paraId="584A558E" w14:textId="77777777" w:rsidR="00025D72" w:rsidRPr="00025D72" w:rsidRDefault="00025D72" w:rsidP="00025D72">
      <w:pPr>
        <w:jc w:val="both"/>
        <w:rPr>
          <w:i/>
          <w:sz w:val="22"/>
          <w:szCs w:val="22"/>
        </w:rPr>
      </w:pPr>
      <w:r w:rsidRPr="00025D72">
        <w:rPr>
          <w:i/>
          <w:sz w:val="22"/>
          <w:szCs w:val="22"/>
        </w:rPr>
        <w:t>Critères d’éligibilité :</w:t>
      </w:r>
    </w:p>
    <w:p w14:paraId="36C111B6" w14:textId="77777777" w:rsidR="00A9514F" w:rsidRDefault="00A9514F" w:rsidP="00025D72">
      <w:pPr>
        <w:pStyle w:val="Paragraphedeliste"/>
        <w:numPr>
          <w:ilvl w:val="0"/>
          <w:numId w:val="3"/>
        </w:numPr>
        <w:jc w:val="both"/>
        <w:rPr>
          <w:sz w:val="22"/>
          <w:szCs w:val="22"/>
        </w:rPr>
      </w:pPr>
      <w:r w:rsidRPr="00A9514F">
        <w:rPr>
          <w:sz w:val="22"/>
          <w:szCs w:val="22"/>
          <w:u w:val="single"/>
        </w:rPr>
        <w:t>Candidat français</w:t>
      </w:r>
      <w:r>
        <w:rPr>
          <w:sz w:val="22"/>
          <w:szCs w:val="22"/>
        </w:rPr>
        <w:t> : Être rattaché</w:t>
      </w:r>
      <w:r w:rsidR="00B53770">
        <w:rPr>
          <w:sz w:val="22"/>
          <w:szCs w:val="22"/>
        </w:rPr>
        <w:t>/e</w:t>
      </w:r>
      <w:r>
        <w:rPr>
          <w:sz w:val="22"/>
          <w:szCs w:val="22"/>
        </w:rPr>
        <w:t xml:space="preserve"> à un institut, un laboratoire, une université ou un organisme de recherche</w:t>
      </w:r>
      <w:r w:rsidR="00E52655">
        <w:rPr>
          <w:sz w:val="22"/>
          <w:szCs w:val="22"/>
        </w:rPr>
        <w:t xml:space="preserve"> basé en France</w:t>
      </w:r>
      <w:r>
        <w:rPr>
          <w:sz w:val="22"/>
          <w:szCs w:val="22"/>
        </w:rPr>
        <w:t xml:space="preserve">. </w:t>
      </w:r>
    </w:p>
    <w:p w14:paraId="27D146E4" w14:textId="77777777" w:rsidR="00A9514F" w:rsidRDefault="00A9514F" w:rsidP="00A9514F">
      <w:pPr>
        <w:pStyle w:val="Paragraphedeliste"/>
        <w:jc w:val="both"/>
        <w:rPr>
          <w:sz w:val="22"/>
          <w:szCs w:val="22"/>
        </w:rPr>
      </w:pPr>
      <w:r w:rsidRPr="00A9514F">
        <w:rPr>
          <w:sz w:val="22"/>
          <w:szCs w:val="22"/>
          <w:u w:val="single"/>
        </w:rPr>
        <w:t>Candidat canadien</w:t>
      </w:r>
      <w:r>
        <w:rPr>
          <w:sz w:val="22"/>
          <w:szCs w:val="22"/>
        </w:rPr>
        <w:t> : être rattaché</w:t>
      </w:r>
      <w:r w:rsidR="00B53770">
        <w:rPr>
          <w:sz w:val="22"/>
          <w:szCs w:val="22"/>
        </w:rPr>
        <w:t>/e</w:t>
      </w:r>
      <w:r>
        <w:rPr>
          <w:sz w:val="22"/>
          <w:szCs w:val="22"/>
        </w:rPr>
        <w:t xml:space="preserve"> à un étab</w:t>
      </w:r>
      <w:r w:rsidR="00B62D30">
        <w:rPr>
          <w:sz w:val="22"/>
          <w:szCs w:val="22"/>
        </w:rPr>
        <w:t>lissement, une université ou un</w:t>
      </w:r>
      <w:r>
        <w:rPr>
          <w:sz w:val="22"/>
          <w:szCs w:val="22"/>
        </w:rPr>
        <w:t xml:space="preserve"> organisme de recherche canadien </w:t>
      </w:r>
      <w:r w:rsidRPr="00784429">
        <w:rPr>
          <w:b/>
          <w:sz w:val="22"/>
          <w:szCs w:val="22"/>
        </w:rPr>
        <w:t>hors Québec</w:t>
      </w:r>
      <w:r>
        <w:rPr>
          <w:sz w:val="22"/>
          <w:szCs w:val="22"/>
        </w:rPr>
        <w:t xml:space="preserve"> (le Québec dispose</w:t>
      </w:r>
      <w:r w:rsidRPr="00A9514F">
        <w:rPr>
          <w:sz w:val="22"/>
          <w:szCs w:val="22"/>
        </w:rPr>
        <w:t xml:space="preserve"> déjà de programmes spécifiques avec la </w:t>
      </w:r>
      <w:r>
        <w:rPr>
          <w:sz w:val="22"/>
          <w:szCs w:val="22"/>
        </w:rPr>
        <w:t>France)</w:t>
      </w:r>
      <w:r w:rsidRPr="00A9514F">
        <w:rPr>
          <w:sz w:val="22"/>
          <w:szCs w:val="22"/>
        </w:rPr>
        <w:t>.</w:t>
      </w:r>
    </w:p>
    <w:p w14:paraId="22994F27" w14:textId="77777777" w:rsidR="000C3DA5" w:rsidRPr="000C3DA5" w:rsidRDefault="000C3DA5" w:rsidP="000C3DA5">
      <w:pPr>
        <w:jc w:val="both"/>
        <w:rPr>
          <w:sz w:val="22"/>
          <w:szCs w:val="22"/>
        </w:rPr>
      </w:pPr>
    </w:p>
    <w:p w14:paraId="6E7E5917" w14:textId="77777777" w:rsidR="00025D72" w:rsidRDefault="00025D72" w:rsidP="00025D72">
      <w:pPr>
        <w:pStyle w:val="Paragraphedeliste"/>
        <w:numPr>
          <w:ilvl w:val="0"/>
          <w:numId w:val="3"/>
        </w:numPr>
        <w:jc w:val="both"/>
        <w:rPr>
          <w:sz w:val="22"/>
          <w:szCs w:val="22"/>
        </w:rPr>
      </w:pPr>
      <w:r>
        <w:rPr>
          <w:sz w:val="22"/>
          <w:szCs w:val="22"/>
        </w:rPr>
        <w:t>N’avoir jamais bénéficié d’une bourse au titre du programme de mobilité Mourou/Strickland ou du programme « nouvelles c</w:t>
      </w:r>
      <w:r w:rsidR="00E729AE">
        <w:rPr>
          <w:sz w:val="22"/>
          <w:szCs w:val="22"/>
        </w:rPr>
        <w:t>ollaborations » du Fonds France-</w:t>
      </w:r>
      <w:r>
        <w:rPr>
          <w:sz w:val="22"/>
          <w:szCs w:val="22"/>
        </w:rPr>
        <w:t xml:space="preserve">Canada pour la Recherche. </w:t>
      </w:r>
    </w:p>
    <w:p w14:paraId="002CC3F7" w14:textId="77777777" w:rsidR="00A14C98" w:rsidRDefault="00A14C98" w:rsidP="00A14C98">
      <w:pPr>
        <w:ind w:left="360"/>
        <w:jc w:val="both"/>
        <w:rPr>
          <w:sz w:val="22"/>
          <w:szCs w:val="22"/>
        </w:rPr>
      </w:pPr>
    </w:p>
    <w:p w14:paraId="506690E7" w14:textId="77777777" w:rsidR="00A14C98" w:rsidRDefault="00A14C98" w:rsidP="00A14C98">
      <w:pPr>
        <w:ind w:left="360"/>
        <w:jc w:val="both"/>
        <w:rPr>
          <w:sz w:val="22"/>
          <w:szCs w:val="22"/>
        </w:rPr>
      </w:pPr>
    </w:p>
    <w:p w14:paraId="09D1D446" w14:textId="77777777" w:rsidR="00A14C98" w:rsidRPr="00A14C98" w:rsidRDefault="00A14C98" w:rsidP="00A14C98">
      <w:pPr>
        <w:ind w:left="360"/>
        <w:jc w:val="both"/>
        <w:rPr>
          <w:sz w:val="22"/>
          <w:szCs w:val="22"/>
        </w:rPr>
      </w:pPr>
    </w:p>
    <w:p w14:paraId="51C947F0" w14:textId="24D3A0DD" w:rsidR="000648EB" w:rsidRDefault="000648EB" w:rsidP="00025D72">
      <w:pPr>
        <w:pStyle w:val="Paragraphedeliste"/>
        <w:numPr>
          <w:ilvl w:val="0"/>
          <w:numId w:val="3"/>
        </w:numPr>
        <w:jc w:val="both"/>
        <w:rPr>
          <w:sz w:val="22"/>
          <w:szCs w:val="22"/>
        </w:rPr>
      </w:pPr>
      <w:r>
        <w:rPr>
          <w:sz w:val="22"/>
          <w:szCs w:val="22"/>
        </w:rPr>
        <w:t xml:space="preserve">Prévoir une durée de séjour comprise </w:t>
      </w:r>
      <w:r w:rsidRPr="002506FA">
        <w:rPr>
          <w:sz w:val="22"/>
          <w:szCs w:val="22"/>
        </w:rPr>
        <w:t xml:space="preserve">entre </w:t>
      </w:r>
      <w:r w:rsidR="002506FA" w:rsidRPr="002506FA">
        <w:rPr>
          <w:b/>
          <w:sz w:val="22"/>
          <w:szCs w:val="22"/>
        </w:rPr>
        <w:t>5</w:t>
      </w:r>
      <w:r w:rsidRPr="002506FA">
        <w:rPr>
          <w:b/>
          <w:sz w:val="22"/>
          <w:szCs w:val="22"/>
        </w:rPr>
        <w:t xml:space="preserve"> et 28</w:t>
      </w:r>
      <w:r w:rsidRPr="000648EB">
        <w:rPr>
          <w:b/>
          <w:sz w:val="22"/>
          <w:szCs w:val="22"/>
        </w:rPr>
        <w:t xml:space="preserve"> jours</w:t>
      </w:r>
      <w:r>
        <w:rPr>
          <w:sz w:val="22"/>
          <w:szCs w:val="22"/>
        </w:rPr>
        <w:t>.</w:t>
      </w:r>
      <w:r w:rsidR="00F76BCE">
        <w:rPr>
          <w:sz w:val="22"/>
          <w:szCs w:val="22"/>
        </w:rPr>
        <w:t xml:space="preserve"> Les voyages devront s’effectuer </w:t>
      </w:r>
      <w:r w:rsidR="000B1972">
        <w:rPr>
          <w:b/>
          <w:sz w:val="22"/>
          <w:szCs w:val="22"/>
        </w:rPr>
        <w:t>en</w:t>
      </w:r>
      <w:r w:rsidR="00D53399">
        <w:rPr>
          <w:b/>
          <w:sz w:val="22"/>
          <w:szCs w:val="22"/>
        </w:rPr>
        <w:t xml:space="preserve"> 202</w:t>
      </w:r>
      <w:r w:rsidR="00163B85">
        <w:rPr>
          <w:b/>
          <w:sz w:val="22"/>
          <w:szCs w:val="22"/>
        </w:rPr>
        <w:t>5</w:t>
      </w:r>
      <w:r w:rsidR="00F76BCE">
        <w:rPr>
          <w:b/>
          <w:sz w:val="22"/>
          <w:szCs w:val="22"/>
        </w:rPr>
        <w:t>.</w:t>
      </w:r>
      <w:r>
        <w:rPr>
          <w:sz w:val="22"/>
          <w:szCs w:val="22"/>
        </w:rPr>
        <w:t xml:space="preserve"> </w:t>
      </w:r>
    </w:p>
    <w:p w14:paraId="31D9991B" w14:textId="77777777" w:rsidR="00A9514F" w:rsidRDefault="00A9514F" w:rsidP="00A9514F">
      <w:pPr>
        <w:pStyle w:val="Paragraphedeliste"/>
        <w:jc w:val="both"/>
        <w:rPr>
          <w:sz w:val="22"/>
          <w:szCs w:val="22"/>
        </w:rPr>
      </w:pPr>
    </w:p>
    <w:p w14:paraId="03D36F43" w14:textId="5B580614" w:rsidR="009D6462" w:rsidRPr="00C8730B" w:rsidRDefault="00C8730B" w:rsidP="00C8730B">
      <w:pPr>
        <w:jc w:val="both"/>
        <w:rPr>
          <w:sz w:val="22"/>
          <w:szCs w:val="22"/>
        </w:rPr>
      </w:pPr>
      <w:r w:rsidRPr="00C8730B">
        <w:rPr>
          <w:sz w:val="22"/>
          <w:szCs w:val="22"/>
        </w:rPr>
        <w:t>*</w:t>
      </w:r>
      <w:r>
        <w:rPr>
          <w:sz w:val="22"/>
          <w:szCs w:val="22"/>
        </w:rPr>
        <w:t xml:space="preserve"> Une priorité sera accordée aux</w:t>
      </w:r>
      <w:r w:rsidR="00A14C98">
        <w:rPr>
          <w:sz w:val="22"/>
          <w:szCs w:val="22"/>
        </w:rPr>
        <w:t xml:space="preserve"> séjours longs et aux</w:t>
      </w:r>
      <w:r>
        <w:rPr>
          <w:sz w:val="22"/>
          <w:szCs w:val="22"/>
        </w:rPr>
        <w:t xml:space="preserve"> c</w:t>
      </w:r>
      <w:r w:rsidRPr="00C8730B">
        <w:rPr>
          <w:sz w:val="22"/>
          <w:szCs w:val="22"/>
        </w:rPr>
        <w:t>hercheurs ayant obtenu un poste permanent depuis moins de 10 ans.</w:t>
      </w:r>
    </w:p>
    <w:p w14:paraId="616017A2" w14:textId="77777777" w:rsidR="00A9514F" w:rsidRDefault="00A9514F" w:rsidP="00A9514F">
      <w:pPr>
        <w:jc w:val="both"/>
        <w:rPr>
          <w:sz w:val="22"/>
          <w:szCs w:val="22"/>
        </w:rPr>
      </w:pPr>
    </w:p>
    <w:p w14:paraId="3E7787D4" w14:textId="77777777" w:rsidR="00A9514F" w:rsidRDefault="00A9514F" w:rsidP="00A9514F">
      <w:pPr>
        <w:jc w:val="both"/>
        <w:rPr>
          <w:i/>
          <w:sz w:val="22"/>
          <w:szCs w:val="22"/>
        </w:rPr>
      </w:pPr>
      <w:r w:rsidRPr="00A9514F">
        <w:rPr>
          <w:i/>
          <w:sz w:val="22"/>
          <w:szCs w:val="22"/>
        </w:rPr>
        <w:t xml:space="preserve">Candidature : </w:t>
      </w:r>
    </w:p>
    <w:p w14:paraId="0AA2B207" w14:textId="77777777" w:rsidR="00A9514F" w:rsidRPr="003B2979" w:rsidRDefault="00A9514F" w:rsidP="00A9514F">
      <w:pPr>
        <w:pStyle w:val="Paragraphedeliste"/>
        <w:numPr>
          <w:ilvl w:val="0"/>
          <w:numId w:val="4"/>
        </w:numPr>
        <w:jc w:val="both"/>
        <w:rPr>
          <w:i/>
          <w:sz w:val="22"/>
          <w:szCs w:val="22"/>
        </w:rPr>
      </w:pPr>
      <w:r>
        <w:rPr>
          <w:sz w:val="22"/>
          <w:szCs w:val="22"/>
        </w:rPr>
        <w:t xml:space="preserve">Les chercheurs intéressés </w:t>
      </w:r>
      <w:r w:rsidR="003B2979">
        <w:rPr>
          <w:sz w:val="22"/>
          <w:szCs w:val="22"/>
        </w:rPr>
        <w:t>doivent envoyer</w:t>
      </w:r>
      <w:r>
        <w:rPr>
          <w:sz w:val="22"/>
          <w:szCs w:val="22"/>
        </w:rPr>
        <w:t xml:space="preserve"> le formulaire </w:t>
      </w:r>
      <w:r w:rsidR="003B2979">
        <w:rPr>
          <w:sz w:val="22"/>
          <w:szCs w:val="22"/>
        </w:rPr>
        <w:t>de candidature, une lettre d’invitati</w:t>
      </w:r>
      <w:r w:rsidR="00E52655">
        <w:rPr>
          <w:sz w:val="22"/>
          <w:szCs w:val="22"/>
        </w:rPr>
        <w:t>on de l’institution d’accueil ainsi qu’un</w:t>
      </w:r>
      <w:r w:rsidR="003B2979">
        <w:rPr>
          <w:sz w:val="22"/>
          <w:szCs w:val="22"/>
        </w:rPr>
        <w:t xml:space="preserve"> court CV </w:t>
      </w:r>
      <w:r w:rsidR="003B2979" w:rsidRPr="003B2979">
        <w:rPr>
          <w:sz w:val="22"/>
          <w:szCs w:val="22"/>
        </w:rPr>
        <w:t xml:space="preserve">en </w:t>
      </w:r>
      <w:r w:rsidR="003B2979" w:rsidRPr="000648EB">
        <w:rPr>
          <w:b/>
          <w:color w:val="FF0000"/>
          <w:sz w:val="22"/>
          <w:szCs w:val="22"/>
          <w:u w:val="single"/>
        </w:rPr>
        <w:t>un seul document PDF</w:t>
      </w:r>
      <w:r w:rsidR="003B2979">
        <w:rPr>
          <w:sz w:val="22"/>
          <w:szCs w:val="22"/>
        </w:rPr>
        <w:t xml:space="preserve"> à l’adresse suivante :  </w:t>
      </w:r>
    </w:p>
    <w:p w14:paraId="1E945A23" w14:textId="77777777" w:rsidR="003B2979" w:rsidRDefault="00D646A0" w:rsidP="003B2979">
      <w:pPr>
        <w:pStyle w:val="Paragraphedeliste"/>
        <w:jc w:val="center"/>
        <w:rPr>
          <w:b/>
          <w:sz w:val="22"/>
          <w:szCs w:val="22"/>
          <w:u w:val="single"/>
        </w:rPr>
      </w:pPr>
      <w:hyperlink r:id="rId8" w:history="1">
        <w:r w:rsidR="003B2979" w:rsidRPr="00F26ED9">
          <w:rPr>
            <w:rStyle w:val="Lienhypertexte"/>
            <w:b/>
            <w:sz w:val="22"/>
            <w:szCs w:val="22"/>
          </w:rPr>
          <w:t>assistant.science@ambafrance-ca.org</w:t>
        </w:r>
      </w:hyperlink>
    </w:p>
    <w:p w14:paraId="3C52AEE8" w14:textId="77777777" w:rsidR="008A7E81" w:rsidRDefault="008A7E81" w:rsidP="00B62D30">
      <w:pPr>
        <w:jc w:val="center"/>
        <w:rPr>
          <w:sz w:val="22"/>
          <w:szCs w:val="22"/>
          <w:lang w:eastAsia="fr-FR"/>
        </w:rPr>
      </w:pPr>
      <w:r>
        <w:rPr>
          <w:sz w:val="22"/>
          <w:szCs w:val="22"/>
          <w:lang w:eastAsia="fr-FR"/>
        </w:rPr>
        <w:t>+1 (613)-562-3794</w:t>
      </w:r>
    </w:p>
    <w:p w14:paraId="4B0CCAFB" w14:textId="77777777" w:rsidR="008A7E81" w:rsidRDefault="008A7E81" w:rsidP="008A7E81">
      <w:pPr>
        <w:jc w:val="center"/>
        <w:rPr>
          <w:sz w:val="22"/>
          <w:szCs w:val="22"/>
          <w:lang w:eastAsia="fr-FR"/>
        </w:rPr>
      </w:pPr>
    </w:p>
    <w:p w14:paraId="44D3CAB6" w14:textId="77777777" w:rsidR="008A7E81" w:rsidRPr="008A7E81" w:rsidRDefault="003B2979" w:rsidP="008A7E81">
      <w:pPr>
        <w:pStyle w:val="Paragraphedeliste"/>
        <w:numPr>
          <w:ilvl w:val="0"/>
          <w:numId w:val="4"/>
        </w:numPr>
        <w:jc w:val="both"/>
        <w:rPr>
          <w:sz w:val="22"/>
          <w:szCs w:val="22"/>
        </w:rPr>
      </w:pPr>
      <w:r>
        <w:rPr>
          <w:sz w:val="22"/>
          <w:szCs w:val="22"/>
        </w:rPr>
        <w:t xml:space="preserve">La taille du formulaire ne doit pas dépasser 4 pages. </w:t>
      </w:r>
      <w:r w:rsidR="008A7E81">
        <w:rPr>
          <w:sz w:val="22"/>
          <w:szCs w:val="22"/>
        </w:rPr>
        <w:t xml:space="preserve">Les dossiers de plus de 4 pages </w:t>
      </w:r>
      <w:r w:rsidR="008A7E81" w:rsidRPr="008A7E81">
        <w:rPr>
          <w:sz w:val="22"/>
          <w:szCs w:val="22"/>
          <w:u w:val="single"/>
        </w:rPr>
        <w:t>ne s</w:t>
      </w:r>
      <w:r w:rsidR="00E52655">
        <w:rPr>
          <w:sz w:val="22"/>
          <w:szCs w:val="22"/>
          <w:u w:val="single"/>
        </w:rPr>
        <w:t>er</w:t>
      </w:r>
      <w:r w:rsidR="008A7E81" w:rsidRPr="008A7E81">
        <w:rPr>
          <w:sz w:val="22"/>
          <w:szCs w:val="22"/>
          <w:u w:val="single"/>
        </w:rPr>
        <w:t>ont pas pris en compte.</w:t>
      </w:r>
      <w:r w:rsidR="008A7E81">
        <w:rPr>
          <w:sz w:val="22"/>
          <w:szCs w:val="22"/>
        </w:rPr>
        <w:t xml:space="preserve"> </w:t>
      </w:r>
      <w:r w:rsidR="000648EB">
        <w:rPr>
          <w:sz w:val="22"/>
          <w:szCs w:val="22"/>
        </w:rPr>
        <w:t xml:space="preserve">Il n’y a pas de critère concernant la police de caractère (svp veillez à ce que cela demeure lisible). </w:t>
      </w:r>
    </w:p>
    <w:p w14:paraId="0C14858E" w14:textId="77777777" w:rsidR="003B2979" w:rsidRDefault="003B2979" w:rsidP="003B2979">
      <w:pPr>
        <w:pStyle w:val="Paragraphedeliste"/>
        <w:numPr>
          <w:ilvl w:val="0"/>
          <w:numId w:val="4"/>
        </w:numPr>
        <w:jc w:val="both"/>
        <w:rPr>
          <w:sz w:val="22"/>
          <w:szCs w:val="22"/>
        </w:rPr>
      </w:pPr>
      <w:r>
        <w:rPr>
          <w:sz w:val="22"/>
          <w:szCs w:val="22"/>
        </w:rPr>
        <w:t>Il n’est pas nécessaire d</w:t>
      </w:r>
      <w:r w:rsidR="000648EB">
        <w:rPr>
          <w:sz w:val="22"/>
          <w:szCs w:val="22"/>
        </w:rPr>
        <w:t xml:space="preserve">e joindre de publications à la candidature. </w:t>
      </w:r>
    </w:p>
    <w:p w14:paraId="0A545F79" w14:textId="77777777" w:rsidR="008A7E81" w:rsidRPr="003B2979" w:rsidRDefault="008A7E81" w:rsidP="00DF59C2">
      <w:pPr>
        <w:pStyle w:val="Paragraphedeliste"/>
        <w:numPr>
          <w:ilvl w:val="0"/>
          <w:numId w:val="4"/>
        </w:numPr>
        <w:jc w:val="both"/>
        <w:rPr>
          <w:sz w:val="22"/>
          <w:szCs w:val="22"/>
        </w:rPr>
      </w:pPr>
      <w:r>
        <w:rPr>
          <w:sz w:val="22"/>
          <w:szCs w:val="22"/>
        </w:rPr>
        <w:t xml:space="preserve">Un seul dossier par partenariat de recherche est autorisé (les chercheurs doivent s’entendre pour ne déposer qu’un seul dossier, </w:t>
      </w:r>
      <w:r w:rsidR="00DF59C2" w:rsidRPr="00DF59C2">
        <w:rPr>
          <w:sz w:val="22"/>
          <w:szCs w:val="22"/>
        </w:rPr>
        <w:t>soit pour qu’un membre de l’équipe française voyage au Canada, soit pour qu’un collaborateur canadien voyage en France</w:t>
      </w:r>
      <w:r>
        <w:rPr>
          <w:sz w:val="22"/>
          <w:szCs w:val="22"/>
        </w:rPr>
        <w:t xml:space="preserve">). </w:t>
      </w:r>
    </w:p>
    <w:p w14:paraId="61DF51FD" w14:textId="77777777" w:rsidR="00A9514F" w:rsidRPr="00025D72" w:rsidRDefault="00A9514F" w:rsidP="00A9514F">
      <w:pPr>
        <w:pStyle w:val="Paragraphedeliste"/>
        <w:jc w:val="both"/>
        <w:rPr>
          <w:sz w:val="22"/>
          <w:szCs w:val="22"/>
        </w:rPr>
      </w:pPr>
    </w:p>
    <w:p w14:paraId="4F59371E" w14:textId="77777777" w:rsidR="00025D72" w:rsidRDefault="00025D72" w:rsidP="00025D72">
      <w:pPr>
        <w:jc w:val="both"/>
        <w:rPr>
          <w:b/>
          <w:sz w:val="22"/>
          <w:szCs w:val="22"/>
        </w:rPr>
      </w:pPr>
    </w:p>
    <w:p w14:paraId="2CA45C6E" w14:textId="77F55B0E" w:rsidR="0044309C" w:rsidRDefault="0044309C" w:rsidP="00151F23">
      <w:pPr>
        <w:numPr>
          <w:ilvl w:val="0"/>
          <w:numId w:val="1"/>
        </w:numPr>
        <w:jc w:val="both"/>
        <w:rPr>
          <w:b/>
          <w:sz w:val="22"/>
          <w:szCs w:val="22"/>
        </w:rPr>
      </w:pPr>
      <w:r>
        <w:rPr>
          <w:b/>
          <w:sz w:val="22"/>
          <w:szCs w:val="22"/>
        </w:rPr>
        <w:t>Calendrier de l’appel à candidatures 202</w:t>
      </w:r>
      <w:r w:rsidR="00163B85">
        <w:rPr>
          <w:b/>
          <w:sz w:val="22"/>
          <w:szCs w:val="22"/>
        </w:rPr>
        <w:t>5</w:t>
      </w:r>
    </w:p>
    <w:p w14:paraId="387ABC55" w14:textId="77777777" w:rsidR="00A9514F" w:rsidRDefault="00A9514F" w:rsidP="00A9514F">
      <w:pPr>
        <w:jc w:val="both"/>
        <w:rPr>
          <w:b/>
          <w:sz w:val="22"/>
          <w:szCs w:val="22"/>
        </w:rPr>
      </w:pPr>
    </w:p>
    <w:p w14:paraId="7629DDCF" w14:textId="60792D64" w:rsidR="00F76BCE" w:rsidRPr="00F76BCE" w:rsidRDefault="00F76BCE" w:rsidP="00F76BCE">
      <w:pPr>
        <w:pStyle w:val="Paragraphedeliste"/>
        <w:numPr>
          <w:ilvl w:val="0"/>
          <w:numId w:val="5"/>
        </w:numPr>
        <w:jc w:val="both"/>
        <w:rPr>
          <w:b/>
          <w:sz w:val="22"/>
          <w:szCs w:val="22"/>
        </w:rPr>
      </w:pPr>
      <w:r>
        <w:rPr>
          <w:sz w:val="22"/>
          <w:szCs w:val="22"/>
        </w:rPr>
        <w:t xml:space="preserve">Date limite de réception des candidatures : </w:t>
      </w:r>
      <w:r w:rsidR="00FC3EC9">
        <w:rPr>
          <w:b/>
          <w:sz w:val="22"/>
          <w:szCs w:val="22"/>
          <w:u w:val="single"/>
        </w:rPr>
        <w:t>26 janvier</w:t>
      </w:r>
      <w:r w:rsidR="001E6FA3">
        <w:rPr>
          <w:b/>
          <w:sz w:val="22"/>
          <w:szCs w:val="22"/>
          <w:u w:val="single"/>
        </w:rPr>
        <w:t xml:space="preserve"> 202</w:t>
      </w:r>
      <w:r w:rsidR="00163B85">
        <w:rPr>
          <w:b/>
          <w:sz w:val="22"/>
          <w:szCs w:val="22"/>
          <w:u w:val="single"/>
        </w:rPr>
        <w:t>5</w:t>
      </w:r>
      <w:r w:rsidR="00CB5EBF">
        <w:rPr>
          <w:b/>
          <w:sz w:val="22"/>
          <w:szCs w:val="22"/>
          <w:u w:val="single"/>
        </w:rPr>
        <w:t>, 23h59 P</w:t>
      </w:r>
      <w:r w:rsidR="00062A45">
        <w:rPr>
          <w:b/>
          <w:sz w:val="22"/>
          <w:szCs w:val="22"/>
          <w:u w:val="single"/>
        </w:rPr>
        <w:t>ST (Canada)</w:t>
      </w:r>
      <w:r>
        <w:rPr>
          <w:sz w:val="22"/>
          <w:szCs w:val="22"/>
        </w:rPr>
        <w:t xml:space="preserve"> </w:t>
      </w:r>
    </w:p>
    <w:p w14:paraId="3F2F4DCD" w14:textId="645CDDCE" w:rsidR="00784429" w:rsidRPr="00784429" w:rsidRDefault="00F76BCE" w:rsidP="00784429">
      <w:pPr>
        <w:pStyle w:val="Paragraphedeliste"/>
        <w:numPr>
          <w:ilvl w:val="0"/>
          <w:numId w:val="5"/>
        </w:numPr>
        <w:jc w:val="both"/>
        <w:rPr>
          <w:sz w:val="22"/>
          <w:szCs w:val="22"/>
        </w:rPr>
      </w:pPr>
      <w:r>
        <w:rPr>
          <w:sz w:val="22"/>
          <w:szCs w:val="22"/>
        </w:rPr>
        <w:t>Communication des résultats</w:t>
      </w:r>
      <w:r w:rsidR="00C5704E">
        <w:rPr>
          <w:sz w:val="22"/>
          <w:szCs w:val="22"/>
        </w:rPr>
        <w:t xml:space="preserve"> et envoi des dossiers </w:t>
      </w:r>
      <w:r w:rsidR="00C140FA">
        <w:rPr>
          <w:sz w:val="22"/>
          <w:szCs w:val="22"/>
        </w:rPr>
        <w:t>pour la mise en place de leur mission</w:t>
      </w:r>
      <w:r w:rsidR="001E6FA3">
        <w:rPr>
          <w:sz w:val="22"/>
          <w:szCs w:val="22"/>
        </w:rPr>
        <w:t xml:space="preserve"> aux lauréats : </w:t>
      </w:r>
      <w:r w:rsidR="000855F0">
        <w:rPr>
          <w:sz w:val="22"/>
          <w:szCs w:val="22"/>
        </w:rPr>
        <w:t>fin</w:t>
      </w:r>
      <w:r>
        <w:rPr>
          <w:sz w:val="22"/>
          <w:szCs w:val="22"/>
        </w:rPr>
        <w:t xml:space="preserve"> </w:t>
      </w:r>
      <w:r w:rsidR="001E6FA3">
        <w:rPr>
          <w:sz w:val="22"/>
          <w:szCs w:val="22"/>
        </w:rPr>
        <w:t>février</w:t>
      </w:r>
      <w:r>
        <w:rPr>
          <w:sz w:val="22"/>
          <w:szCs w:val="22"/>
        </w:rPr>
        <w:t xml:space="preserve"> 20</w:t>
      </w:r>
      <w:r w:rsidR="00C7716B">
        <w:rPr>
          <w:sz w:val="22"/>
          <w:szCs w:val="22"/>
        </w:rPr>
        <w:t>2</w:t>
      </w:r>
      <w:r w:rsidR="00163B85">
        <w:rPr>
          <w:sz w:val="22"/>
          <w:szCs w:val="22"/>
        </w:rPr>
        <w:t>5</w:t>
      </w:r>
      <w:r>
        <w:rPr>
          <w:sz w:val="22"/>
          <w:szCs w:val="22"/>
        </w:rPr>
        <w:t>.</w:t>
      </w:r>
      <w:r w:rsidRPr="00F76BCE">
        <w:rPr>
          <w:sz w:val="22"/>
          <w:szCs w:val="22"/>
        </w:rPr>
        <w:t xml:space="preserve"> </w:t>
      </w:r>
    </w:p>
    <w:p w14:paraId="14C89834" w14:textId="0589F9EF" w:rsidR="00F76BCE" w:rsidRDefault="00E52655" w:rsidP="00F76BCE">
      <w:pPr>
        <w:pStyle w:val="Paragraphedeliste"/>
        <w:numPr>
          <w:ilvl w:val="0"/>
          <w:numId w:val="5"/>
        </w:numPr>
        <w:jc w:val="both"/>
        <w:rPr>
          <w:sz w:val="22"/>
          <w:szCs w:val="22"/>
        </w:rPr>
      </w:pPr>
      <w:r>
        <w:rPr>
          <w:sz w:val="22"/>
          <w:szCs w:val="22"/>
        </w:rPr>
        <w:t>D</w:t>
      </w:r>
      <w:r w:rsidR="00F76BCE">
        <w:rPr>
          <w:sz w:val="22"/>
          <w:szCs w:val="22"/>
        </w:rPr>
        <w:t xml:space="preserve">éplacements des </w:t>
      </w:r>
      <w:r>
        <w:rPr>
          <w:sz w:val="22"/>
          <w:szCs w:val="22"/>
        </w:rPr>
        <w:t xml:space="preserve">lauréats : </w:t>
      </w:r>
      <w:r w:rsidR="00163B85">
        <w:rPr>
          <w:sz w:val="22"/>
          <w:szCs w:val="22"/>
        </w:rPr>
        <w:t>avant le</w:t>
      </w:r>
      <w:r w:rsidR="00C7716B">
        <w:rPr>
          <w:sz w:val="22"/>
          <w:szCs w:val="22"/>
        </w:rPr>
        <w:t xml:space="preserve"> 31 décembre 202</w:t>
      </w:r>
      <w:r w:rsidR="00134EFB">
        <w:rPr>
          <w:sz w:val="22"/>
          <w:szCs w:val="22"/>
        </w:rPr>
        <w:t>5</w:t>
      </w:r>
      <w:r w:rsidR="00C5704E">
        <w:rPr>
          <w:sz w:val="22"/>
          <w:szCs w:val="22"/>
        </w:rPr>
        <w:t xml:space="preserve">. Les dossiers voyage complets devront </w:t>
      </w:r>
      <w:r>
        <w:rPr>
          <w:sz w:val="22"/>
          <w:szCs w:val="22"/>
        </w:rPr>
        <w:t xml:space="preserve">être envoyés à l’Ambassade </w:t>
      </w:r>
      <w:r w:rsidRPr="00E729AE">
        <w:rPr>
          <w:sz w:val="22"/>
          <w:szCs w:val="22"/>
          <w:u w:val="single"/>
        </w:rPr>
        <w:t>au moins 1 mois</w:t>
      </w:r>
      <w:r>
        <w:rPr>
          <w:sz w:val="22"/>
          <w:szCs w:val="22"/>
        </w:rPr>
        <w:t xml:space="preserve"> avant la date de départ. </w:t>
      </w:r>
      <w:r w:rsidR="00C5704E">
        <w:rPr>
          <w:sz w:val="22"/>
          <w:szCs w:val="22"/>
        </w:rPr>
        <w:t xml:space="preserve"> </w:t>
      </w:r>
    </w:p>
    <w:p w14:paraId="6E83B77D" w14:textId="77777777" w:rsidR="00F76BCE" w:rsidRDefault="00F76BCE" w:rsidP="00F76BCE">
      <w:pPr>
        <w:ind w:left="360"/>
        <w:jc w:val="both"/>
        <w:rPr>
          <w:i/>
          <w:sz w:val="22"/>
          <w:szCs w:val="22"/>
        </w:rPr>
      </w:pPr>
    </w:p>
    <w:p w14:paraId="3524571D" w14:textId="77777777" w:rsidR="00A9514F" w:rsidRDefault="00A9514F" w:rsidP="00A9514F">
      <w:pPr>
        <w:jc w:val="both"/>
        <w:rPr>
          <w:b/>
          <w:sz w:val="22"/>
          <w:szCs w:val="22"/>
        </w:rPr>
      </w:pPr>
    </w:p>
    <w:p w14:paraId="4E2ECE59" w14:textId="77777777" w:rsidR="00E52655" w:rsidRDefault="00E52655" w:rsidP="00A9514F">
      <w:pPr>
        <w:jc w:val="both"/>
        <w:rPr>
          <w:b/>
          <w:color w:val="FF0000"/>
          <w:sz w:val="22"/>
          <w:szCs w:val="22"/>
        </w:rPr>
      </w:pPr>
    </w:p>
    <w:p w14:paraId="74AF0BDD" w14:textId="28008631" w:rsidR="002F0511" w:rsidRDefault="00784429" w:rsidP="00A9514F">
      <w:pPr>
        <w:jc w:val="both"/>
        <w:rPr>
          <w:b/>
          <w:color w:val="FF0000"/>
          <w:sz w:val="22"/>
          <w:szCs w:val="22"/>
        </w:rPr>
      </w:pPr>
      <w:r w:rsidRPr="00784429">
        <w:rPr>
          <w:b/>
          <w:color w:val="FF0000"/>
          <w:sz w:val="22"/>
          <w:szCs w:val="22"/>
        </w:rPr>
        <w:t>IMPORTANT :</w:t>
      </w:r>
      <w:r w:rsidRPr="00784429">
        <w:rPr>
          <w:b/>
          <w:sz w:val="22"/>
          <w:szCs w:val="22"/>
        </w:rPr>
        <w:t xml:space="preserve"> </w:t>
      </w:r>
      <w:r w:rsidRPr="00784429">
        <w:rPr>
          <w:b/>
          <w:color w:val="FF0000"/>
          <w:sz w:val="22"/>
          <w:szCs w:val="22"/>
        </w:rPr>
        <w:t>L’Amb</w:t>
      </w:r>
      <w:r w:rsidR="00E729AE">
        <w:rPr>
          <w:b/>
          <w:color w:val="FF0000"/>
          <w:sz w:val="22"/>
          <w:szCs w:val="22"/>
        </w:rPr>
        <w:t>assade ne prendra pas en charge</w:t>
      </w:r>
      <w:r w:rsidRPr="00784429">
        <w:rPr>
          <w:b/>
          <w:color w:val="FF0000"/>
          <w:sz w:val="22"/>
          <w:szCs w:val="22"/>
        </w:rPr>
        <w:t xml:space="preserve"> les coûts relatifs aux procédures de visa</w:t>
      </w:r>
      <w:r>
        <w:rPr>
          <w:b/>
          <w:color w:val="FF0000"/>
          <w:sz w:val="22"/>
          <w:szCs w:val="22"/>
        </w:rPr>
        <w:t xml:space="preserve">s </w:t>
      </w:r>
      <w:r w:rsidR="009D6462">
        <w:rPr>
          <w:b/>
          <w:color w:val="FF0000"/>
          <w:sz w:val="22"/>
          <w:szCs w:val="22"/>
        </w:rPr>
        <w:t>d</w:t>
      </w:r>
      <w:r>
        <w:rPr>
          <w:b/>
          <w:color w:val="FF0000"/>
          <w:sz w:val="22"/>
          <w:szCs w:val="22"/>
        </w:rPr>
        <w:t>es lauréats</w:t>
      </w:r>
      <w:r w:rsidRPr="00784429">
        <w:rPr>
          <w:b/>
          <w:color w:val="FF0000"/>
          <w:sz w:val="22"/>
          <w:szCs w:val="22"/>
        </w:rPr>
        <w:t>.</w:t>
      </w:r>
      <w:r w:rsidR="00E729AE">
        <w:rPr>
          <w:b/>
          <w:color w:val="FF0000"/>
          <w:sz w:val="22"/>
          <w:szCs w:val="22"/>
        </w:rPr>
        <w:t xml:space="preserve"> </w:t>
      </w:r>
      <w:r w:rsidR="000855F0">
        <w:rPr>
          <w:b/>
          <w:color w:val="FF0000"/>
          <w:sz w:val="22"/>
          <w:szCs w:val="22"/>
        </w:rPr>
        <w:t>L</w:t>
      </w:r>
      <w:r w:rsidR="00EF471F">
        <w:rPr>
          <w:b/>
          <w:color w:val="FF0000"/>
          <w:sz w:val="22"/>
          <w:szCs w:val="22"/>
        </w:rPr>
        <w:t>’Ambassade ne pourra être tenu</w:t>
      </w:r>
      <w:r w:rsidR="00C36EA9">
        <w:rPr>
          <w:b/>
          <w:color w:val="FF0000"/>
          <w:sz w:val="22"/>
          <w:szCs w:val="22"/>
        </w:rPr>
        <w:t>e</w:t>
      </w:r>
      <w:r w:rsidR="00EF471F">
        <w:rPr>
          <w:b/>
          <w:color w:val="FF0000"/>
          <w:sz w:val="22"/>
          <w:szCs w:val="22"/>
        </w:rPr>
        <w:t xml:space="preserve"> responsable des aléas de voyage (intempéries, retards de vols etc). </w:t>
      </w:r>
      <w:r w:rsidR="00E729AE">
        <w:rPr>
          <w:b/>
          <w:color w:val="FF0000"/>
          <w:sz w:val="22"/>
          <w:szCs w:val="22"/>
        </w:rPr>
        <w:t xml:space="preserve"> </w:t>
      </w:r>
    </w:p>
    <w:p w14:paraId="7A670DD3" w14:textId="77777777" w:rsidR="00784429" w:rsidRPr="00784429" w:rsidRDefault="00E729AE" w:rsidP="00A9514F">
      <w:pPr>
        <w:jc w:val="both"/>
        <w:rPr>
          <w:sz w:val="22"/>
          <w:szCs w:val="22"/>
        </w:rPr>
      </w:pPr>
      <w:r>
        <w:rPr>
          <w:b/>
          <w:color w:val="FF0000"/>
          <w:sz w:val="22"/>
          <w:szCs w:val="22"/>
        </w:rPr>
        <w:t xml:space="preserve"> </w:t>
      </w:r>
    </w:p>
    <w:p w14:paraId="5E8A5142" w14:textId="77777777" w:rsidR="00F76BCE" w:rsidRDefault="00F76BCE" w:rsidP="00A9514F">
      <w:pPr>
        <w:jc w:val="both"/>
        <w:rPr>
          <w:b/>
          <w:sz w:val="22"/>
          <w:szCs w:val="22"/>
        </w:rPr>
      </w:pPr>
    </w:p>
    <w:p w14:paraId="7B5C49AF" w14:textId="77777777" w:rsidR="001134AC" w:rsidRDefault="001134AC" w:rsidP="00A9514F">
      <w:pPr>
        <w:jc w:val="both"/>
        <w:rPr>
          <w:b/>
          <w:sz w:val="22"/>
          <w:szCs w:val="22"/>
        </w:rPr>
      </w:pPr>
      <w:r>
        <w:rPr>
          <w:b/>
          <w:sz w:val="22"/>
          <w:szCs w:val="22"/>
        </w:rPr>
        <w:br w:type="page"/>
      </w:r>
    </w:p>
    <w:p w14:paraId="1E83B051" w14:textId="77777777" w:rsidR="009D6462" w:rsidRDefault="009D6462" w:rsidP="00A9514F">
      <w:pPr>
        <w:jc w:val="both"/>
        <w:rPr>
          <w:b/>
          <w:sz w:val="22"/>
          <w:szCs w:val="22"/>
        </w:rPr>
      </w:pPr>
    </w:p>
    <w:p w14:paraId="3D0FE313" w14:textId="77777777" w:rsidR="001134AC" w:rsidRDefault="001134AC" w:rsidP="00A9514F">
      <w:pPr>
        <w:jc w:val="both"/>
        <w:rPr>
          <w:b/>
          <w:sz w:val="22"/>
          <w:szCs w:val="22"/>
        </w:rPr>
      </w:pPr>
    </w:p>
    <w:p w14:paraId="25872CF7" w14:textId="77777777" w:rsidR="00A14C98" w:rsidRDefault="00A14C98" w:rsidP="00A9514F">
      <w:pPr>
        <w:jc w:val="both"/>
        <w:rPr>
          <w:b/>
          <w:sz w:val="22"/>
          <w:szCs w:val="22"/>
        </w:rPr>
      </w:pPr>
    </w:p>
    <w:p w14:paraId="4DD4CA22" w14:textId="77777777" w:rsidR="00E21445" w:rsidRPr="001134AC" w:rsidRDefault="00E21445" w:rsidP="00A9514F">
      <w:pPr>
        <w:jc w:val="both"/>
        <w:rPr>
          <w:b/>
          <w:sz w:val="22"/>
          <w:szCs w:val="22"/>
        </w:rPr>
      </w:pPr>
    </w:p>
    <w:p w14:paraId="775B6259" w14:textId="77777777" w:rsidR="00151F23" w:rsidRPr="001134AC" w:rsidRDefault="00DF59C2" w:rsidP="00151F23">
      <w:pPr>
        <w:numPr>
          <w:ilvl w:val="0"/>
          <w:numId w:val="1"/>
        </w:numPr>
        <w:jc w:val="both"/>
        <w:rPr>
          <w:b/>
          <w:sz w:val="22"/>
          <w:szCs w:val="22"/>
        </w:rPr>
      </w:pPr>
      <w:r w:rsidRPr="001134AC">
        <w:rPr>
          <w:b/>
          <w:sz w:val="22"/>
          <w:szCs w:val="22"/>
        </w:rPr>
        <w:t>Questions fréquentes</w:t>
      </w:r>
    </w:p>
    <w:p w14:paraId="07D8F509" w14:textId="77777777" w:rsidR="00784429" w:rsidRPr="001134AC" w:rsidRDefault="00784429" w:rsidP="00784429">
      <w:pPr>
        <w:jc w:val="both"/>
        <w:rPr>
          <w:b/>
          <w:i/>
          <w:sz w:val="22"/>
          <w:szCs w:val="22"/>
        </w:rPr>
      </w:pPr>
    </w:p>
    <w:p w14:paraId="293D01C2" w14:textId="77777777" w:rsidR="00784429" w:rsidRPr="001134AC" w:rsidRDefault="00784429" w:rsidP="00AA5B1B">
      <w:pPr>
        <w:pStyle w:val="Paragraphedeliste"/>
        <w:numPr>
          <w:ilvl w:val="0"/>
          <w:numId w:val="6"/>
        </w:numPr>
        <w:jc w:val="both"/>
        <w:rPr>
          <w:i/>
          <w:sz w:val="22"/>
          <w:szCs w:val="22"/>
        </w:rPr>
      </w:pPr>
      <w:r w:rsidRPr="001134AC">
        <w:rPr>
          <w:i/>
          <w:sz w:val="22"/>
          <w:szCs w:val="22"/>
        </w:rPr>
        <w:t xml:space="preserve">Je suis un post-doctorant, suis-je éligible au programme ? </w:t>
      </w:r>
    </w:p>
    <w:p w14:paraId="24793EC1" w14:textId="77777777" w:rsidR="00784429" w:rsidRPr="001134AC" w:rsidRDefault="00DF59C2" w:rsidP="00784429">
      <w:pPr>
        <w:jc w:val="both"/>
        <w:rPr>
          <w:sz w:val="22"/>
          <w:szCs w:val="22"/>
        </w:rPr>
      </w:pPr>
      <w:r w:rsidRPr="00E729AE">
        <w:rPr>
          <w:b/>
          <w:sz w:val="22"/>
          <w:szCs w:val="22"/>
        </w:rPr>
        <w:t>Non</w:t>
      </w:r>
      <w:r w:rsidR="00AA5B1B" w:rsidRPr="001134AC">
        <w:rPr>
          <w:sz w:val="22"/>
          <w:szCs w:val="22"/>
        </w:rPr>
        <w:t xml:space="preserve">. </w:t>
      </w:r>
      <w:r w:rsidRPr="001134AC">
        <w:rPr>
          <w:sz w:val="22"/>
          <w:szCs w:val="22"/>
        </w:rPr>
        <w:t>Seuls les chercheurs a</w:t>
      </w:r>
      <w:r w:rsidR="00C140FA">
        <w:rPr>
          <w:sz w:val="22"/>
          <w:szCs w:val="22"/>
        </w:rPr>
        <w:t>yant obtenu un poste permanent</w:t>
      </w:r>
      <w:r w:rsidRPr="001134AC">
        <w:rPr>
          <w:sz w:val="22"/>
          <w:szCs w:val="22"/>
        </w:rPr>
        <w:t xml:space="preserve"> peuvent soumettre une candidature. </w:t>
      </w:r>
    </w:p>
    <w:p w14:paraId="5A692C55" w14:textId="77777777" w:rsidR="00AA5B1B" w:rsidRPr="001134AC" w:rsidRDefault="00AA5B1B" w:rsidP="00784429">
      <w:pPr>
        <w:jc w:val="both"/>
        <w:rPr>
          <w:sz w:val="22"/>
          <w:szCs w:val="22"/>
        </w:rPr>
      </w:pPr>
    </w:p>
    <w:p w14:paraId="0FD697E4" w14:textId="77777777" w:rsidR="00AA5B1B" w:rsidRPr="001134AC" w:rsidRDefault="00AA5B1B" w:rsidP="00AA5B1B">
      <w:pPr>
        <w:pStyle w:val="Paragraphedeliste"/>
        <w:numPr>
          <w:ilvl w:val="0"/>
          <w:numId w:val="6"/>
        </w:numPr>
        <w:jc w:val="both"/>
        <w:rPr>
          <w:i/>
          <w:sz w:val="22"/>
          <w:szCs w:val="22"/>
        </w:rPr>
      </w:pPr>
      <w:r w:rsidRPr="001134AC">
        <w:rPr>
          <w:i/>
          <w:sz w:val="22"/>
          <w:szCs w:val="22"/>
        </w:rPr>
        <w:t xml:space="preserve">Je souhaite prendre une année sabbatique, puis-je bénéficier du programme ? </w:t>
      </w:r>
    </w:p>
    <w:p w14:paraId="368DC598" w14:textId="77777777" w:rsidR="00784429" w:rsidRPr="001134AC" w:rsidRDefault="00AA5B1B" w:rsidP="00784429">
      <w:pPr>
        <w:jc w:val="both"/>
        <w:rPr>
          <w:sz w:val="22"/>
          <w:szCs w:val="22"/>
        </w:rPr>
      </w:pPr>
      <w:r w:rsidRPr="001134AC">
        <w:rPr>
          <w:sz w:val="22"/>
          <w:szCs w:val="22"/>
        </w:rPr>
        <w:t xml:space="preserve">Oui, l’important étant le rattachement à un établissement/institut de recherche. Toutefois la durée totale du séjour dans le pays d’accueil ne doit pas excéder 28 jours. </w:t>
      </w:r>
    </w:p>
    <w:p w14:paraId="77E221CC" w14:textId="77777777" w:rsidR="00344D12" w:rsidRPr="001134AC" w:rsidRDefault="00344D12" w:rsidP="00784429">
      <w:pPr>
        <w:jc w:val="both"/>
        <w:rPr>
          <w:sz w:val="22"/>
          <w:szCs w:val="22"/>
        </w:rPr>
      </w:pPr>
    </w:p>
    <w:p w14:paraId="3937772F" w14:textId="77777777" w:rsidR="00344D12" w:rsidRPr="001134AC" w:rsidRDefault="00344D12" w:rsidP="00344D12">
      <w:pPr>
        <w:pStyle w:val="Paragraphedeliste"/>
        <w:numPr>
          <w:ilvl w:val="0"/>
          <w:numId w:val="6"/>
        </w:numPr>
        <w:jc w:val="both"/>
        <w:rPr>
          <w:i/>
          <w:sz w:val="22"/>
          <w:szCs w:val="22"/>
        </w:rPr>
      </w:pPr>
      <w:r w:rsidRPr="001134AC">
        <w:rPr>
          <w:i/>
          <w:sz w:val="22"/>
          <w:szCs w:val="22"/>
        </w:rPr>
        <w:t>Je vis au Canada/en France mais j’ai la nationalité d’un pays tiers, puis-je déposer une candidature ?</w:t>
      </w:r>
    </w:p>
    <w:p w14:paraId="1FE42B74" w14:textId="77777777" w:rsidR="00344D12" w:rsidRPr="001134AC" w:rsidRDefault="00344D12" w:rsidP="00344D12">
      <w:pPr>
        <w:jc w:val="both"/>
        <w:rPr>
          <w:sz w:val="22"/>
          <w:szCs w:val="22"/>
        </w:rPr>
      </w:pPr>
      <w:r w:rsidRPr="001134AC">
        <w:rPr>
          <w:sz w:val="22"/>
          <w:szCs w:val="22"/>
        </w:rPr>
        <w:t xml:space="preserve">Oui, il n’y a pas de critère de nationalité. Le candidat doit toutefois être obligatoirement rattaché à un établissement / institut de recherche situé en France ou au Canada. </w:t>
      </w:r>
    </w:p>
    <w:p w14:paraId="0F63D1C4" w14:textId="77777777" w:rsidR="00344D12" w:rsidRPr="001134AC" w:rsidRDefault="00344D12" w:rsidP="00344D12">
      <w:pPr>
        <w:jc w:val="both"/>
        <w:rPr>
          <w:sz w:val="22"/>
          <w:szCs w:val="22"/>
        </w:rPr>
      </w:pPr>
    </w:p>
    <w:p w14:paraId="037310C4" w14:textId="77777777" w:rsidR="00591D5F" w:rsidRPr="001134AC" w:rsidRDefault="00591D5F" w:rsidP="00344D12">
      <w:pPr>
        <w:jc w:val="both"/>
        <w:rPr>
          <w:sz w:val="22"/>
          <w:szCs w:val="22"/>
        </w:rPr>
      </w:pPr>
    </w:p>
    <w:p w14:paraId="7056EA65" w14:textId="77777777" w:rsidR="00344D12" w:rsidRPr="001134AC" w:rsidRDefault="00344D12" w:rsidP="00344D12">
      <w:pPr>
        <w:pStyle w:val="Paragraphedeliste"/>
        <w:numPr>
          <w:ilvl w:val="0"/>
          <w:numId w:val="6"/>
        </w:numPr>
        <w:jc w:val="both"/>
        <w:rPr>
          <w:i/>
          <w:sz w:val="22"/>
          <w:szCs w:val="22"/>
        </w:rPr>
      </w:pPr>
      <w:r w:rsidRPr="001134AC">
        <w:rPr>
          <w:i/>
          <w:sz w:val="22"/>
          <w:szCs w:val="22"/>
        </w:rPr>
        <w:t>Les candidats vivant dans les départements et territoires d’Outre-Mer français sont-ils éligibles ?</w:t>
      </w:r>
    </w:p>
    <w:p w14:paraId="516B1190" w14:textId="77777777" w:rsidR="009D6462" w:rsidRPr="001134AC" w:rsidRDefault="00344D12" w:rsidP="00784429">
      <w:pPr>
        <w:jc w:val="both"/>
        <w:rPr>
          <w:sz w:val="22"/>
          <w:szCs w:val="22"/>
        </w:rPr>
      </w:pPr>
      <w:r w:rsidRPr="001134AC">
        <w:rPr>
          <w:sz w:val="22"/>
          <w:szCs w:val="22"/>
        </w:rPr>
        <w:t>Oui.</w:t>
      </w:r>
    </w:p>
    <w:p w14:paraId="138D984F" w14:textId="77777777" w:rsidR="00B62D30" w:rsidRPr="001134AC" w:rsidRDefault="00B62D30" w:rsidP="00784429">
      <w:pPr>
        <w:jc w:val="both"/>
        <w:rPr>
          <w:sz w:val="22"/>
          <w:szCs w:val="22"/>
        </w:rPr>
      </w:pPr>
    </w:p>
    <w:p w14:paraId="3A18BDC1" w14:textId="77777777" w:rsidR="00344D12" w:rsidRPr="002506FA" w:rsidRDefault="00D53399" w:rsidP="00344D12">
      <w:pPr>
        <w:pStyle w:val="Paragraphedeliste"/>
        <w:numPr>
          <w:ilvl w:val="0"/>
          <w:numId w:val="6"/>
        </w:numPr>
        <w:jc w:val="both"/>
        <w:rPr>
          <w:i/>
          <w:sz w:val="22"/>
          <w:szCs w:val="22"/>
          <w:u w:val="single"/>
        </w:rPr>
      </w:pPr>
      <w:r w:rsidRPr="002506FA">
        <w:rPr>
          <w:i/>
          <w:sz w:val="22"/>
          <w:szCs w:val="22"/>
        </w:rPr>
        <w:t xml:space="preserve">Puis-je obtenir plus de </w:t>
      </w:r>
      <w:r w:rsidR="002506FA" w:rsidRPr="002506FA">
        <w:rPr>
          <w:i/>
          <w:sz w:val="22"/>
          <w:szCs w:val="22"/>
        </w:rPr>
        <w:t>5</w:t>
      </w:r>
      <w:r w:rsidRPr="002506FA">
        <w:rPr>
          <w:i/>
          <w:sz w:val="22"/>
          <w:szCs w:val="22"/>
        </w:rPr>
        <w:t xml:space="preserve"> indemnités journalière</w:t>
      </w:r>
      <w:r w:rsidR="002506FA" w:rsidRPr="002506FA">
        <w:rPr>
          <w:i/>
          <w:sz w:val="22"/>
          <w:szCs w:val="22"/>
        </w:rPr>
        <w:t>s en cas de séjour supérieur à 5</w:t>
      </w:r>
      <w:r w:rsidRPr="002506FA">
        <w:rPr>
          <w:i/>
          <w:sz w:val="22"/>
          <w:szCs w:val="22"/>
        </w:rPr>
        <w:t xml:space="preserve"> jours</w:t>
      </w:r>
      <w:r w:rsidR="00344D12" w:rsidRPr="002506FA">
        <w:rPr>
          <w:i/>
          <w:sz w:val="22"/>
          <w:szCs w:val="22"/>
        </w:rPr>
        <w:t> ?</w:t>
      </w:r>
    </w:p>
    <w:p w14:paraId="623471A6" w14:textId="77777777" w:rsidR="00344D12" w:rsidRPr="001134AC" w:rsidRDefault="00D53399" w:rsidP="00784429">
      <w:pPr>
        <w:jc w:val="both"/>
        <w:rPr>
          <w:sz w:val="22"/>
          <w:szCs w:val="22"/>
        </w:rPr>
      </w:pPr>
      <w:r w:rsidRPr="002506FA">
        <w:rPr>
          <w:sz w:val="22"/>
          <w:szCs w:val="22"/>
        </w:rPr>
        <w:t>La</w:t>
      </w:r>
      <w:r w:rsidR="00344D12" w:rsidRPr="002506FA">
        <w:rPr>
          <w:sz w:val="22"/>
          <w:szCs w:val="22"/>
        </w:rPr>
        <w:t xml:space="preserve"> durée du séjour de recherche est à la discrétion des chercheurs. Elle ne doit pas dépasser 28 jours. Toutefois, l’Ambassade </w:t>
      </w:r>
      <w:r w:rsidR="002506FA" w:rsidRPr="002506FA">
        <w:rPr>
          <w:sz w:val="22"/>
          <w:szCs w:val="22"/>
        </w:rPr>
        <w:t>ne fournira que 5</w:t>
      </w:r>
      <w:r w:rsidR="00344D12" w:rsidRPr="002506FA">
        <w:rPr>
          <w:sz w:val="22"/>
          <w:szCs w:val="22"/>
        </w:rPr>
        <w:t xml:space="preserve"> indemnités journalières maximum, et ce quelle que soit la durée du séjour.</w:t>
      </w:r>
    </w:p>
    <w:p w14:paraId="10F8D3A9" w14:textId="77777777" w:rsidR="00AA5B1B" w:rsidRPr="001134AC" w:rsidRDefault="00AA5B1B" w:rsidP="00784429">
      <w:pPr>
        <w:jc w:val="both"/>
        <w:rPr>
          <w:sz w:val="22"/>
          <w:szCs w:val="22"/>
        </w:rPr>
      </w:pPr>
    </w:p>
    <w:p w14:paraId="34DCB284" w14:textId="77777777" w:rsidR="00AA5B1B" w:rsidRPr="001134AC" w:rsidRDefault="00AA5B1B" w:rsidP="00AA5B1B">
      <w:pPr>
        <w:pStyle w:val="Paragraphedeliste"/>
        <w:numPr>
          <w:ilvl w:val="0"/>
          <w:numId w:val="6"/>
        </w:numPr>
        <w:jc w:val="both"/>
        <w:rPr>
          <w:sz w:val="22"/>
          <w:szCs w:val="22"/>
        </w:rPr>
      </w:pPr>
      <w:r w:rsidRPr="001134AC">
        <w:rPr>
          <w:i/>
          <w:sz w:val="22"/>
          <w:szCs w:val="22"/>
        </w:rPr>
        <w:t xml:space="preserve">Qu’est-ce qu’une indemnité journalière ? </w:t>
      </w:r>
    </w:p>
    <w:p w14:paraId="11B94DAB" w14:textId="77777777" w:rsidR="00AA5B1B" w:rsidRPr="001134AC" w:rsidRDefault="00AA5B1B" w:rsidP="00AA5B1B">
      <w:pPr>
        <w:jc w:val="both"/>
        <w:rPr>
          <w:sz w:val="22"/>
          <w:szCs w:val="22"/>
        </w:rPr>
      </w:pPr>
      <w:r w:rsidRPr="001134AC">
        <w:rPr>
          <w:sz w:val="22"/>
          <w:szCs w:val="22"/>
        </w:rPr>
        <w:t xml:space="preserve">Une indemnité journalière (ou per diem) </w:t>
      </w:r>
      <w:r w:rsidR="00344D12" w:rsidRPr="001134AC">
        <w:rPr>
          <w:sz w:val="22"/>
          <w:szCs w:val="22"/>
        </w:rPr>
        <w:t xml:space="preserve">est un montant d’argent fixe mis à la disposition des chercheurs pour les aider à soutenir leurs dépenses sur place (hébergement, déplacements internes </w:t>
      </w:r>
      <w:r w:rsidR="00344D12" w:rsidRPr="001134AC">
        <w:rPr>
          <w:sz w:val="22"/>
          <w:szCs w:val="22"/>
          <w:u w:val="single"/>
        </w:rPr>
        <w:t>dans le pays d’accueil</w:t>
      </w:r>
      <w:r w:rsidR="00344D12" w:rsidRPr="001134AC">
        <w:rPr>
          <w:sz w:val="22"/>
          <w:szCs w:val="22"/>
        </w:rPr>
        <w:t xml:space="preserve">, repas). </w:t>
      </w:r>
    </w:p>
    <w:p w14:paraId="0CE55930" w14:textId="77777777" w:rsidR="00344D12" w:rsidRPr="001134AC" w:rsidRDefault="00344D12" w:rsidP="00AA5B1B">
      <w:pPr>
        <w:jc w:val="both"/>
        <w:rPr>
          <w:sz w:val="22"/>
          <w:szCs w:val="22"/>
        </w:rPr>
      </w:pPr>
    </w:p>
    <w:p w14:paraId="559B4587" w14:textId="77777777" w:rsidR="00344D12" w:rsidRPr="001134AC" w:rsidRDefault="00344D12" w:rsidP="00344D12">
      <w:pPr>
        <w:pStyle w:val="Paragraphedeliste"/>
        <w:numPr>
          <w:ilvl w:val="0"/>
          <w:numId w:val="6"/>
        </w:numPr>
        <w:jc w:val="both"/>
        <w:rPr>
          <w:i/>
          <w:sz w:val="22"/>
          <w:szCs w:val="22"/>
        </w:rPr>
      </w:pPr>
      <w:r w:rsidRPr="001134AC">
        <w:rPr>
          <w:i/>
          <w:sz w:val="22"/>
          <w:szCs w:val="22"/>
        </w:rPr>
        <w:t xml:space="preserve">Puis-je acheter moi-même mes billets d’avion ? </w:t>
      </w:r>
    </w:p>
    <w:p w14:paraId="40C723A2" w14:textId="77777777" w:rsidR="00AA5B1B" w:rsidRPr="001134AC" w:rsidRDefault="00344D12" w:rsidP="00784429">
      <w:pPr>
        <w:jc w:val="both"/>
        <w:rPr>
          <w:sz w:val="22"/>
          <w:szCs w:val="22"/>
        </w:rPr>
      </w:pPr>
      <w:r w:rsidRPr="001134AC">
        <w:rPr>
          <w:sz w:val="22"/>
          <w:szCs w:val="22"/>
        </w:rPr>
        <w:t>Non, l’achat des billets doit se faire impérativement par l</w:t>
      </w:r>
      <w:r w:rsidR="00E52655" w:rsidRPr="001134AC">
        <w:rPr>
          <w:sz w:val="22"/>
          <w:szCs w:val="22"/>
        </w:rPr>
        <w:t>’intermédiaire</w:t>
      </w:r>
      <w:r w:rsidRPr="001134AC">
        <w:rPr>
          <w:sz w:val="22"/>
          <w:szCs w:val="22"/>
        </w:rPr>
        <w:t xml:space="preserve"> de l’Ambassade de France. </w:t>
      </w:r>
      <w:r w:rsidR="002806F8" w:rsidRPr="001134AC">
        <w:rPr>
          <w:sz w:val="22"/>
          <w:szCs w:val="22"/>
        </w:rPr>
        <w:t xml:space="preserve">Aucun remboursement de billet d’avion ne sera possible. </w:t>
      </w:r>
    </w:p>
    <w:p w14:paraId="32AEE4A8" w14:textId="77777777" w:rsidR="00344D12" w:rsidRPr="001134AC" w:rsidRDefault="00344D12" w:rsidP="00784429">
      <w:pPr>
        <w:jc w:val="both"/>
        <w:rPr>
          <w:sz w:val="22"/>
          <w:szCs w:val="22"/>
        </w:rPr>
      </w:pPr>
    </w:p>
    <w:p w14:paraId="7A86BC99" w14:textId="77777777" w:rsidR="00344D12" w:rsidRPr="001134AC" w:rsidRDefault="00344D12" w:rsidP="00344D12">
      <w:pPr>
        <w:pStyle w:val="Paragraphedeliste"/>
        <w:numPr>
          <w:ilvl w:val="0"/>
          <w:numId w:val="6"/>
        </w:numPr>
        <w:jc w:val="both"/>
        <w:rPr>
          <w:sz w:val="22"/>
          <w:szCs w:val="22"/>
          <w:u w:val="single"/>
        </w:rPr>
      </w:pPr>
      <w:r w:rsidRPr="001134AC">
        <w:rPr>
          <w:i/>
          <w:sz w:val="22"/>
          <w:szCs w:val="22"/>
        </w:rPr>
        <w:t xml:space="preserve">Qui réserve mon logement sur place ? </w:t>
      </w:r>
    </w:p>
    <w:p w14:paraId="1DFE22EF" w14:textId="77777777" w:rsidR="00E729AE" w:rsidRPr="001134AC" w:rsidRDefault="00344D12" w:rsidP="00344D12">
      <w:pPr>
        <w:jc w:val="both"/>
        <w:rPr>
          <w:sz w:val="22"/>
          <w:szCs w:val="22"/>
        </w:rPr>
      </w:pPr>
      <w:r w:rsidRPr="001134AC">
        <w:rPr>
          <w:sz w:val="22"/>
          <w:szCs w:val="22"/>
        </w:rPr>
        <w:t>Les chercheurs sont responsables de la réservation de leur log</w:t>
      </w:r>
      <w:r w:rsidR="009D6462" w:rsidRPr="001134AC">
        <w:rPr>
          <w:sz w:val="22"/>
          <w:szCs w:val="22"/>
        </w:rPr>
        <w:t xml:space="preserve">ement sur place. </w:t>
      </w:r>
    </w:p>
    <w:p w14:paraId="398EED49" w14:textId="77777777" w:rsidR="00B62D30" w:rsidRPr="001134AC" w:rsidRDefault="00B62D30" w:rsidP="00344D12">
      <w:pPr>
        <w:jc w:val="both"/>
        <w:rPr>
          <w:sz w:val="22"/>
          <w:szCs w:val="22"/>
        </w:rPr>
      </w:pPr>
    </w:p>
    <w:p w14:paraId="3B31E7C8" w14:textId="77777777" w:rsidR="00B62D30" w:rsidRPr="001134AC" w:rsidRDefault="00B62D30" w:rsidP="00B62D30">
      <w:pPr>
        <w:pStyle w:val="Paragraphedeliste"/>
        <w:numPr>
          <w:ilvl w:val="0"/>
          <w:numId w:val="6"/>
        </w:numPr>
        <w:jc w:val="both"/>
        <w:rPr>
          <w:i/>
          <w:sz w:val="22"/>
          <w:szCs w:val="22"/>
        </w:rPr>
      </w:pPr>
      <w:r w:rsidRPr="001134AC">
        <w:rPr>
          <w:i/>
          <w:sz w:val="22"/>
          <w:szCs w:val="22"/>
        </w:rPr>
        <w:t xml:space="preserve">Je souhaite voyager avec ma famille, est-ce possible ? </w:t>
      </w:r>
    </w:p>
    <w:p w14:paraId="0495AA78" w14:textId="3F0DDC14" w:rsidR="00B62D30" w:rsidRDefault="00B62D30" w:rsidP="00B62D30">
      <w:pPr>
        <w:jc w:val="both"/>
        <w:rPr>
          <w:sz w:val="22"/>
          <w:szCs w:val="22"/>
        </w:rPr>
      </w:pPr>
      <w:r w:rsidRPr="001134AC">
        <w:rPr>
          <w:sz w:val="22"/>
          <w:szCs w:val="22"/>
        </w:rPr>
        <w:t xml:space="preserve">Le programme Mourou/Strickland ne prendra pas en charge le voyage de la famille accompagnante. La structure du programme ne permet pas d’effectuer une seule réservation qui inclurait les vols du chercheur lauréat et de sa famille accompagnante. </w:t>
      </w:r>
    </w:p>
    <w:p w14:paraId="11C0CFD3" w14:textId="2CF17BFD" w:rsidR="00163B85" w:rsidRDefault="00163B85" w:rsidP="00B62D30">
      <w:pPr>
        <w:jc w:val="both"/>
        <w:rPr>
          <w:sz w:val="22"/>
          <w:szCs w:val="22"/>
        </w:rPr>
      </w:pPr>
    </w:p>
    <w:p w14:paraId="472E6470" w14:textId="1EE52342" w:rsidR="00163B85" w:rsidRPr="00163B85" w:rsidRDefault="00163B85" w:rsidP="00163B85">
      <w:pPr>
        <w:pStyle w:val="Paragraphedeliste"/>
        <w:numPr>
          <w:ilvl w:val="0"/>
          <w:numId w:val="6"/>
        </w:numPr>
        <w:jc w:val="both"/>
        <w:rPr>
          <w:i/>
          <w:sz w:val="22"/>
          <w:szCs w:val="22"/>
        </w:rPr>
      </w:pPr>
      <w:r w:rsidRPr="00163B85">
        <w:rPr>
          <w:i/>
          <w:sz w:val="22"/>
          <w:szCs w:val="22"/>
        </w:rPr>
        <w:t>Puis-je connaitre les critères d’évaluation ?</w:t>
      </w:r>
    </w:p>
    <w:p w14:paraId="7CB963A7" w14:textId="2561E750" w:rsidR="00741410" w:rsidRDefault="00163B85" w:rsidP="007151A7">
      <w:pPr>
        <w:jc w:val="both"/>
      </w:pPr>
      <w:r>
        <w:rPr>
          <w:sz w:val="22"/>
          <w:szCs w:val="22"/>
        </w:rPr>
        <w:t xml:space="preserve">Oui, les critères sont les suivants : </w:t>
      </w:r>
      <w:r w:rsidR="009565C0">
        <w:rPr>
          <w:sz w:val="22"/>
          <w:szCs w:val="22"/>
        </w:rPr>
        <w:t>qualité scientifique de l’appliquant et de l’hôte d’accueil, le déroulé de la mission et les perspectives du projet. Une priorité sera également donné aux jeunes chercheurs (PhD de moins de 10 ans) et aux long séjours.</w:t>
      </w:r>
    </w:p>
    <w:sectPr w:rsidR="0074141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8D880" w14:textId="77777777" w:rsidR="00D646A0" w:rsidRDefault="00D646A0" w:rsidP="00151F23">
      <w:r>
        <w:separator/>
      </w:r>
    </w:p>
  </w:endnote>
  <w:endnote w:type="continuationSeparator" w:id="0">
    <w:p w14:paraId="3D4D6065" w14:textId="77777777" w:rsidR="00D646A0" w:rsidRDefault="00D646A0" w:rsidP="0015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B9410" w14:textId="77777777" w:rsidR="00D646A0" w:rsidRDefault="00D646A0" w:rsidP="00151F23">
      <w:r>
        <w:separator/>
      </w:r>
    </w:p>
  </w:footnote>
  <w:footnote w:type="continuationSeparator" w:id="0">
    <w:p w14:paraId="3F8A4DA9" w14:textId="77777777" w:rsidR="00D646A0" w:rsidRDefault="00D646A0" w:rsidP="0015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AE73" w14:textId="77777777" w:rsidR="00151F23" w:rsidRDefault="00335A78" w:rsidP="00151F23">
    <w:pPr>
      <w:pStyle w:val="En-tte"/>
      <w:jc w:val="center"/>
    </w:pPr>
    <w:r>
      <w:rPr>
        <w:noProof/>
        <w:lang w:eastAsia="fr-FR"/>
      </w:rPr>
      <w:drawing>
        <wp:inline distT="0" distB="0" distL="0" distR="0" wp14:anchorId="17D1BF7C" wp14:editId="64ABA993">
          <wp:extent cx="3152775" cy="898024"/>
          <wp:effectExtent l="0" t="0" r="0" b="0"/>
          <wp:docPr id="4" name="Image 4" descr="G:\MatriceCulturelle\Scientifique\2020\Mourou Strickland\Logos\Logo format banniè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triceCulturelle\Scientifique\2020\Mourou Strickland\Logos\Logo format banniè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898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BAE"/>
    <w:multiLevelType w:val="hybridMultilevel"/>
    <w:tmpl w:val="34723FCE"/>
    <w:lvl w:ilvl="0" w:tplc="C638E404">
      <w:start w:val="16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3025EF"/>
    <w:multiLevelType w:val="hybridMultilevel"/>
    <w:tmpl w:val="DEEA6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0B07E7"/>
    <w:multiLevelType w:val="multilevel"/>
    <w:tmpl w:val="97B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AB1F9A"/>
    <w:multiLevelType w:val="hybridMultilevel"/>
    <w:tmpl w:val="F120FCD6"/>
    <w:lvl w:ilvl="0" w:tplc="4DF2A7D2">
      <w:start w:val="1"/>
      <w:numFmt w:val="decimal"/>
      <w:lvlText w:val="%1)"/>
      <w:lvlJc w:val="left"/>
      <w:pPr>
        <w:tabs>
          <w:tab w:val="num" w:pos="360"/>
        </w:tabs>
        <w:ind w:left="360" w:hanging="360"/>
      </w:pPr>
      <w:rPr>
        <w:rFonts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6C030953"/>
    <w:multiLevelType w:val="hybridMultilevel"/>
    <w:tmpl w:val="F274F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8B7C72"/>
    <w:multiLevelType w:val="hybridMultilevel"/>
    <w:tmpl w:val="56C06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241333"/>
    <w:multiLevelType w:val="hybridMultilevel"/>
    <w:tmpl w:val="B39E3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F23"/>
    <w:rsid w:val="00025D72"/>
    <w:rsid w:val="00062A45"/>
    <w:rsid w:val="000648EB"/>
    <w:rsid w:val="000855F0"/>
    <w:rsid w:val="000B1972"/>
    <w:rsid w:val="000C3DA5"/>
    <w:rsid w:val="000C495E"/>
    <w:rsid w:val="001134AC"/>
    <w:rsid w:val="00134EFB"/>
    <w:rsid w:val="00151F23"/>
    <w:rsid w:val="00163B85"/>
    <w:rsid w:val="00170BAA"/>
    <w:rsid w:val="001E6FA3"/>
    <w:rsid w:val="001E78EE"/>
    <w:rsid w:val="00205C5A"/>
    <w:rsid w:val="002506FA"/>
    <w:rsid w:val="002806F8"/>
    <w:rsid w:val="002E7C1C"/>
    <w:rsid w:val="002F0511"/>
    <w:rsid w:val="00335A78"/>
    <w:rsid w:val="00344D12"/>
    <w:rsid w:val="003B2979"/>
    <w:rsid w:val="003E3CD6"/>
    <w:rsid w:val="00434027"/>
    <w:rsid w:val="0044309C"/>
    <w:rsid w:val="00521796"/>
    <w:rsid w:val="00591D5F"/>
    <w:rsid w:val="00622038"/>
    <w:rsid w:val="00696C07"/>
    <w:rsid w:val="007151A7"/>
    <w:rsid w:val="00784429"/>
    <w:rsid w:val="00810A61"/>
    <w:rsid w:val="00876CE7"/>
    <w:rsid w:val="008A1769"/>
    <w:rsid w:val="008A7E81"/>
    <w:rsid w:val="008B641B"/>
    <w:rsid w:val="008F44C9"/>
    <w:rsid w:val="009565C0"/>
    <w:rsid w:val="009D6462"/>
    <w:rsid w:val="00A127A5"/>
    <w:rsid w:val="00A14C98"/>
    <w:rsid w:val="00A9514F"/>
    <w:rsid w:val="00A954CF"/>
    <w:rsid w:val="00AA5B1B"/>
    <w:rsid w:val="00B073F0"/>
    <w:rsid w:val="00B53770"/>
    <w:rsid w:val="00B62D30"/>
    <w:rsid w:val="00BF7EDD"/>
    <w:rsid w:val="00C140FA"/>
    <w:rsid w:val="00C36EA9"/>
    <w:rsid w:val="00C4749A"/>
    <w:rsid w:val="00C5704E"/>
    <w:rsid w:val="00C7716B"/>
    <w:rsid w:val="00C8730B"/>
    <w:rsid w:val="00CA445F"/>
    <w:rsid w:val="00CB5EBF"/>
    <w:rsid w:val="00CB782C"/>
    <w:rsid w:val="00D31A2B"/>
    <w:rsid w:val="00D53399"/>
    <w:rsid w:val="00D646A0"/>
    <w:rsid w:val="00D66FB9"/>
    <w:rsid w:val="00DF59C2"/>
    <w:rsid w:val="00E21445"/>
    <w:rsid w:val="00E36389"/>
    <w:rsid w:val="00E52655"/>
    <w:rsid w:val="00E729AE"/>
    <w:rsid w:val="00EF471F"/>
    <w:rsid w:val="00F76BCE"/>
    <w:rsid w:val="00FC3E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365EE"/>
  <w15:docId w15:val="{5FDAE552-760C-468D-8B2E-396194ED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F23"/>
    <w:pPr>
      <w:spacing w:after="0" w:line="240" w:lineRule="auto"/>
    </w:pPr>
    <w:rPr>
      <w:rFonts w:ascii="Calibri" w:eastAsia="Times New Roman" w:hAnsi="Calibri"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51F23"/>
    <w:rPr>
      <w:rFonts w:ascii="Tahoma" w:hAnsi="Tahoma" w:cs="Tahoma"/>
      <w:sz w:val="16"/>
      <w:szCs w:val="16"/>
    </w:rPr>
  </w:style>
  <w:style w:type="character" w:customStyle="1" w:styleId="TextedebullesCar">
    <w:name w:val="Texte de bulles Car"/>
    <w:basedOn w:val="Policepardfaut"/>
    <w:link w:val="Textedebulles"/>
    <w:uiPriority w:val="99"/>
    <w:semiHidden/>
    <w:rsid w:val="00151F23"/>
    <w:rPr>
      <w:rFonts w:ascii="Tahoma" w:hAnsi="Tahoma" w:cs="Tahoma"/>
      <w:sz w:val="16"/>
      <w:szCs w:val="16"/>
    </w:rPr>
  </w:style>
  <w:style w:type="paragraph" w:styleId="En-tte">
    <w:name w:val="header"/>
    <w:basedOn w:val="Normal"/>
    <w:link w:val="En-tteCar"/>
    <w:uiPriority w:val="99"/>
    <w:unhideWhenUsed/>
    <w:rsid w:val="00151F23"/>
    <w:pPr>
      <w:tabs>
        <w:tab w:val="center" w:pos="4536"/>
        <w:tab w:val="right" w:pos="9072"/>
      </w:tabs>
    </w:pPr>
  </w:style>
  <w:style w:type="character" w:customStyle="1" w:styleId="En-tteCar">
    <w:name w:val="En-tête Car"/>
    <w:basedOn w:val="Policepardfaut"/>
    <w:link w:val="En-tte"/>
    <w:uiPriority w:val="99"/>
    <w:rsid w:val="00151F23"/>
    <w:rPr>
      <w:rFonts w:ascii="Calibri" w:eastAsia="Times New Roman" w:hAnsi="Calibri" w:cs="Times New Roman"/>
      <w:sz w:val="24"/>
      <w:szCs w:val="24"/>
    </w:rPr>
  </w:style>
  <w:style w:type="paragraph" w:styleId="Pieddepage">
    <w:name w:val="footer"/>
    <w:basedOn w:val="Normal"/>
    <w:link w:val="PieddepageCar"/>
    <w:uiPriority w:val="99"/>
    <w:unhideWhenUsed/>
    <w:rsid w:val="00151F23"/>
    <w:pPr>
      <w:tabs>
        <w:tab w:val="center" w:pos="4536"/>
        <w:tab w:val="right" w:pos="9072"/>
      </w:tabs>
    </w:pPr>
  </w:style>
  <w:style w:type="character" w:customStyle="1" w:styleId="PieddepageCar">
    <w:name w:val="Pied de page Car"/>
    <w:basedOn w:val="Policepardfaut"/>
    <w:link w:val="Pieddepage"/>
    <w:uiPriority w:val="99"/>
    <w:rsid w:val="00151F23"/>
    <w:rPr>
      <w:rFonts w:ascii="Calibri" w:eastAsia="Times New Roman" w:hAnsi="Calibri" w:cs="Times New Roman"/>
      <w:sz w:val="24"/>
      <w:szCs w:val="24"/>
    </w:rPr>
  </w:style>
  <w:style w:type="paragraph" w:styleId="Paragraphedeliste">
    <w:name w:val="List Paragraph"/>
    <w:basedOn w:val="Normal"/>
    <w:uiPriority w:val="34"/>
    <w:qFormat/>
    <w:rsid w:val="00025D72"/>
    <w:pPr>
      <w:ind w:left="720"/>
      <w:contextualSpacing/>
    </w:pPr>
  </w:style>
  <w:style w:type="character" w:styleId="Lienhypertexte">
    <w:name w:val="Hyperlink"/>
    <w:basedOn w:val="Policepardfaut"/>
    <w:uiPriority w:val="99"/>
    <w:unhideWhenUsed/>
    <w:rsid w:val="003B2979"/>
    <w:rPr>
      <w:color w:val="0000FF" w:themeColor="hyperlink"/>
      <w:u w:val="single"/>
    </w:rPr>
  </w:style>
  <w:style w:type="paragraph" w:styleId="Notedebasdepage">
    <w:name w:val="footnote text"/>
    <w:basedOn w:val="Normal"/>
    <w:link w:val="NotedebasdepageCar"/>
    <w:uiPriority w:val="99"/>
    <w:semiHidden/>
    <w:unhideWhenUsed/>
    <w:rsid w:val="008A7E81"/>
    <w:rPr>
      <w:sz w:val="20"/>
      <w:szCs w:val="20"/>
    </w:rPr>
  </w:style>
  <w:style w:type="character" w:customStyle="1" w:styleId="NotedebasdepageCar">
    <w:name w:val="Note de bas de page Car"/>
    <w:basedOn w:val="Policepardfaut"/>
    <w:link w:val="Notedebasdepage"/>
    <w:uiPriority w:val="99"/>
    <w:semiHidden/>
    <w:rsid w:val="008A7E81"/>
    <w:rPr>
      <w:rFonts w:ascii="Calibri" w:eastAsia="Times New Roman" w:hAnsi="Calibri" w:cs="Times New Roman"/>
      <w:sz w:val="20"/>
      <w:szCs w:val="20"/>
    </w:rPr>
  </w:style>
  <w:style w:type="character" w:styleId="Appelnotedebasdep">
    <w:name w:val="footnote reference"/>
    <w:basedOn w:val="Policepardfaut"/>
    <w:uiPriority w:val="99"/>
    <w:semiHidden/>
    <w:unhideWhenUsed/>
    <w:rsid w:val="008A7E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30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stant.science@ambafrance-c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99DAA-7742-4165-A7BC-71F303FE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5201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DUHOUX Amélie</dc:creator>
  <cp:lastModifiedBy>LAHAYE Anthony</cp:lastModifiedBy>
  <cp:revision>7</cp:revision>
  <cp:lastPrinted>2019-12-04T19:14:00Z</cp:lastPrinted>
  <dcterms:created xsi:type="dcterms:W3CDTF">2024-11-14T22:01:00Z</dcterms:created>
  <dcterms:modified xsi:type="dcterms:W3CDTF">2024-11-28T18:07:00Z</dcterms:modified>
</cp:coreProperties>
</file>